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7B93C3C7"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763C3A">
            <w:rPr>
              <w:rFonts w:ascii="Times New Roman" w:hAnsi="Times New Roman" w:cs="Times New Roman"/>
              <w:sz w:val="22"/>
              <w:szCs w:val="22"/>
            </w:rPr>
            <w:t>202</w:t>
          </w:r>
          <w:r w:rsidR="006D2495" w:rsidRPr="00763C3A">
            <w:rPr>
              <w:rFonts w:ascii="Times New Roman" w:hAnsi="Times New Roman" w:cs="Times New Roman"/>
              <w:sz w:val="22"/>
              <w:szCs w:val="22"/>
            </w:rPr>
            <w:t>5</w:t>
          </w:r>
          <w:r w:rsidRPr="00763C3A">
            <w:rPr>
              <w:rFonts w:ascii="Times New Roman" w:hAnsi="Times New Roman" w:cs="Times New Roman"/>
              <w:sz w:val="22"/>
              <w:szCs w:val="22"/>
            </w:rPr>
            <w:t xml:space="preserve"> m. </w:t>
          </w:r>
          <w:r w:rsidR="00FC10B7" w:rsidRPr="00763C3A">
            <w:rPr>
              <w:rFonts w:ascii="Times New Roman" w:hAnsi="Times New Roman" w:cs="Times New Roman"/>
              <w:sz w:val="22"/>
              <w:szCs w:val="22"/>
            </w:rPr>
            <w:t>spalio</w:t>
          </w:r>
          <w:r w:rsidR="00763C3A" w:rsidRPr="00763C3A">
            <w:rPr>
              <w:rFonts w:ascii="Times New Roman" w:hAnsi="Times New Roman" w:cs="Times New Roman"/>
              <w:sz w:val="22"/>
              <w:szCs w:val="22"/>
            </w:rPr>
            <w:t xml:space="preserve"> </w:t>
          </w:r>
          <w:r w:rsidR="00763C3A" w:rsidRPr="00763C3A">
            <w:rPr>
              <w:rFonts w:ascii="Times New Roman" w:hAnsi="Times New Roman" w:cs="Times New Roman"/>
              <w:sz w:val="22"/>
              <w:szCs w:val="22"/>
              <w:lang w:val="en-US"/>
            </w:rPr>
            <w:t>22</w:t>
          </w:r>
          <w:r w:rsidR="00FC10B7" w:rsidRPr="00763C3A">
            <w:rPr>
              <w:rFonts w:ascii="Times New Roman" w:hAnsi="Times New Roman" w:cs="Times New Roman"/>
              <w:sz w:val="22"/>
              <w:szCs w:val="22"/>
            </w:rPr>
            <w:t xml:space="preserve"> </w:t>
          </w:r>
          <w:r w:rsidRPr="00763C3A">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75D42B9C"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bookmarkStart w:id="1" w:name="_Hlk211253414"/>
          <w:r w:rsidR="000A2D42">
            <w:rPr>
              <w:rFonts w:ascii="Times New Roman" w:hAnsi="Times New Roman" w:cs="Times New Roman"/>
              <w:b/>
              <w:bCs/>
              <w:sz w:val="28"/>
              <w:szCs w:val="28"/>
            </w:rPr>
            <w:t>U</w:t>
          </w:r>
          <w:r w:rsidR="000A2D42" w:rsidRPr="000A2D42">
            <w:rPr>
              <w:rFonts w:ascii="Times New Roman" w:hAnsi="Times New Roman" w:cs="Times New Roman"/>
              <w:b/>
              <w:bCs/>
              <w:sz w:val="28"/>
              <w:szCs w:val="28"/>
            </w:rPr>
            <w:t>NIVERSALI BANDYMŲ MAŠINA (MAŽŲ APKROVŲ IR DIDELIO JAUTRIO PRESAS)</w:t>
          </w:r>
          <w:bookmarkEnd w:id="1"/>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763C3A">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763C3A">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763C3A">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763C3A">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763C3A">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763C3A">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763C3A">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763C3A">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763C3A">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5 „Pasiūlymo forma“</w:t>
          </w:r>
        </w:p>
        <w:p w14:paraId="4BB18633"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6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90170127"/>
      <w:bookmarkStart w:id="3" w:name="_Toc335201954"/>
      <w:bookmarkStart w:id="4" w:name="_Toc147739116"/>
      <w:r w:rsidRPr="00DB3EA1">
        <w:rPr>
          <w:rFonts w:ascii="Times New Roman" w:hAnsi="Times New Roman" w:cs="Times New Roman"/>
          <w:b/>
          <w:sz w:val="36"/>
          <w:szCs w:val="36"/>
        </w:rPr>
        <w:lastRenderedPageBreak/>
        <w:t>Bendra informacija</w:t>
      </w:r>
      <w:bookmarkEnd w:id="2"/>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7B12CAA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5"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5"/>
      <w:r w:rsidRPr="00005ACC">
        <w:rPr>
          <w:rFonts w:ascii="Times New Roman" w:hAnsi="Times New Roman" w:cs="Times New Roman"/>
          <w:bCs/>
          <w:shd w:val="clear" w:color="auto" w:fill="FCFDFD"/>
        </w:rPr>
        <w:t xml:space="preserve">tokio pobūdžio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77777777" w:rsidR="00005ACC" w:rsidRPr="00005ACC"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05ACC">
        <w:rPr>
          <w:rFonts w:ascii="Times New Roman" w:eastAsia="Times New Roman" w:hAnsi="Times New Roman" w:cs="Times New Roman"/>
          <w:color w:val="222222"/>
          <w:shd w:val="clear" w:color="auto" w:fill="FFFFFF"/>
          <w:lang w:eastAsia="lt-LT"/>
        </w:rPr>
        <w:t>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4.4.4.2 ir 4.4.4.3 papunkčiais. Aplinkos apsaugos kriterijai nustatyti specialiųjų pirkimo sąlygų 2 priede „Techninė specifikacija“, 11 punkte.</w:t>
      </w:r>
    </w:p>
    <w:p w14:paraId="2392BB52" w14:textId="5372DCB3"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4906235E" w:rsidR="00EA5047"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B5662">
        <w:rPr>
          <w:rFonts w:ascii="Times New Roman" w:hAnsi="Times New Roman" w:cs="Times New Roman"/>
        </w:rPr>
        <w:t xml:space="preserve">Pirkime perkančioji organizacija nenumato skelbti pranešimo dėl savanoriško </w:t>
      </w:r>
      <w:proofErr w:type="spellStart"/>
      <w:r w:rsidRPr="002B5662">
        <w:rPr>
          <w:rFonts w:ascii="Times New Roman" w:hAnsi="Times New Roman" w:cs="Times New Roman"/>
          <w:i/>
          <w:iCs/>
        </w:rPr>
        <w:t>ex</w:t>
      </w:r>
      <w:proofErr w:type="spellEnd"/>
      <w:r w:rsidRPr="002B5662">
        <w:rPr>
          <w:rFonts w:ascii="Times New Roman" w:hAnsi="Times New Roman" w:cs="Times New Roman"/>
          <w:i/>
          <w:iCs/>
        </w:rPr>
        <w:t xml:space="preserve"> ante</w:t>
      </w:r>
      <w:r w:rsidRPr="002B5662">
        <w:rPr>
          <w:rFonts w:ascii="Times New Roman" w:hAnsi="Times New Roman" w:cs="Times New Roman"/>
        </w:rPr>
        <w:t xml:space="preserve"> skaidrumo.</w:t>
      </w:r>
    </w:p>
    <w:p w14:paraId="0B87ADF6" w14:textId="4FB300AC" w:rsidR="000A2D42" w:rsidRPr="002B5662" w:rsidRDefault="000A2D42"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0A2D42">
        <w:rPr>
          <w:rFonts w:ascii="Times New Roman" w:eastAsia="Arial" w:hAnsi="Times New Roman" w:cs="Times New Roman"/>
          <w:color w:val="000000"/>
          <w:sz w:val="24"/>
          <w:szCs w:val="24"/>
          <w:lang w:eastAsia="lt-LT"/>
        </w:rPr>
        <w:t xml:space="preserve">Prieš paskelbiant pirkimą vykdyta pirkimo rinkos konsultacija: CVP IS </w:t>
      </w:r>
      <w:r w:rsidR="009C74CA">
        <w:rPr>
          <w:rFonts w:ascii="Times New Roman" w:eastAsia="Arial" w:hAnsi="Times New Roman" w:cs="Times New Roman"/>
          <w:color w:val="000000"/>
          <w:sz w:val="24"/>
          <w:szCs w:val="24"/>
          <w:lang w:eastAsia="lt-LT"/>
        </w:rPr>
        <w:t>ID:</w:t>
      </w:r>
      <w:r w:rsidRPr="000A2D42">
        <w:rPr>
          <w:rFonts w:ascii="Times New Roman" w:eastAsia="Arial" w:hAnsi="Times New Roman" w:cs="Times New Roman"/>
          <w:color w:val="000000"/>
          <w:sz w:val="24"/>
          <w:szCs w:val="24"/>
          <w:lang w:eastAsia="lt-LT"/>
        </w:rPr>
        <w:t xml:space="preserve"> </w:t>
      </w:r>
      <w:r w:rsidRPr="000A2D42">
        <w:rPr>
          <w:rFonts w:ascii="Times New Roman" w:eastAsia="Arial" w:hAnsi="Times New Roman" w:cs="Times New Roman"/>
          <w:sz w:val="24"/>
          <w:szCs w:val="24"/>
          <w:lang w:eastAsia="lt-LT"/>
        </w:rPr>
        <w:t>4773805</w:t>
      </w:r>
      <w:r w:rsidRPr="000A2D42">
        <w:rPr>
          <w:rFonts w:ascii="Times New Roman" w:eastAsia="Times New Roman" w:hAnsi="Times New Roman" w:cs="Times New Roman"/>
          <w:sz w:val="24"/>
          <w:szCs w:val="24"/>
          <w:lang w:eastAsia="lt-LT"/>
        </w:rPr>
        <w:t>, paskelbimo data: 2025-</w:t>
      </w:r>
      <w:r>
        <w:rPr>
          <w:rFonts w:ascii="Times New Roman" w:eastAsia="Times New Roman" w:hAnsi="Times New Roman" w:cs="Times New Roman"/>
          <w:sz w:val="24"/>
          <w:szCs w:val="24"/>
          <w:lang w:eastAsia="lt-LT"/>
        </w:rPr>
        <w:t>10</w:t>
      </w:r>
      <w:r w:rsidRPr="000A2D42">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01.</w:t>
      </w:r>
    </w:p>
    <w:p w14:paraId="752702E2" w14:textId="77777777" w:rsidR="00EA5047" w:rsidRPr="002B566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B5662">
        <w:rPr>
          <w:rFonts w:ascii="Times New Roman" w:hAnsi="Times New Roman" w:cs="Times New Roman"/>
        </w:rPr>
        <w:t>Pirkime neleidžiama pateikti alternatyvių pasiūlymų.</w:t>
      </w:r>
    </w:p>
    <w:p w14:paraId="74A687F7" w14:textId="77777777" w:rsidR="00EA5047" w:rsidRPr="00D928CE"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2B5662">
        <w:rPr>
          <w:rFonts w:ascii="Times New Roman" w:eastAsia="Arial" w:hAnsi="Times New Roman" w:cs="Times New Roman"/>
        </w:rPr>
        <w:t>Bendrosios pirkimo sąlygos yra neatskiriama šių pirkimo sąlygų dalis</w:t>
      </w:r>
      <w:r w:rsidRPr="00D928CE">
        <w:rPr>
          <w:rFonts w:ascii="Times New Roman" w:eastAsia="Arial" w:hAnsi="Times New Roman" w:cs="Times New Roman"/>
        </w:rPr>
        <w:t>.</w:t>
      </w:r>
    </w:p>
    <w:p w14:paraId="33BB1647" w14:textId="77777777" w:rsidR="00EA5047" w:rsidRPr="00D928CE"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90170128"/>
      <w:bookmarkEnd w:id="3"/>
      <w:r w:rsidRPr="00D928CE">
        <w:rPr>
          <w:rFonts w:ascii="Times New Roman" w:hAnsi="Times New Roman" w:cs="Times New Roman"/>
          <w:b/>
          <w:color w:val="auto"/>
          <w:sz w:val="36"/>
          <w:szCs w:val="36"/>
        </w:rPr>
        <w:t>Pirkimo objektas</w:t>
      </w:r>
      <w:bookmarkEnd w:id="6"/>
      <w:bookmarkEnd w:id="7"/>
      <w:bookmarkEnd w:id="8"/>
    </w:p>
    <w:p w14:paraId="2B526BE6" w14:textId="6096ECD1" w:rsidR="00EA5047" w:rsidRPr="00CD1CC5"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eastAsia="Calibri" w:hAnsi="Times New Roman" w:cs="Times New Roman"/>
          <w:sz w:val="22"/>
          <w:szCs w:val="22"/>
        </w:rPr>
        <w:t xml:space="preserve">Perkančioji organizacija numato įsigyti </w:t>
      </w:r>
      <w:r w:rsidR="00FE4700">
        <w:rPr>
          <w:rFonts w:ascii="Times New Roman" w:eastAsia="Calibri" w:hAnsi="Times New Roman" w:cs="Times New Roman"/>
          <w:b/>
          <w:bCs/>
          <w:sz w:val="22"/>
          <w:szCs w:val="22"/>
        </w:rPr>
        <w:t>Universalią bandymų mašiną (</w:t>
      </w:r>
      <w:r w:rsidR="000A2D42">
        <w:rPr>
          <w:rFonts w:ascii="Times New Roman" w:eastAsia="Calibri" w:hAnsi="Times New Roman" w:cs="Times New Roman"/>
          <w:b/>
          <w:bCs/>
          <w:sz w:val="22"/>
          <w:szCs w:val="22"/>
        </w:rPr>
        <w:t xml:space="preserve">mažų apkrovų ir didelio jautrio </w:t>
      </w:r>
      <w:r w:rsidR="00FE4700">
        <w:rPr>
          <w:rFonts w:ascii="Times New Roman" w:eastAsia="Calibri" w:hAnsi="Times New Roman" w:cs="Times New Roman"/>
          <w:b/>
          <w:bCs/>
          <w:sz w:val="22"/>
          <w:szCs w:val="22"/>
        </w:rPr>
        <w:t xml:space="preserve">presą) </w:t>
      </w:r>
      <w:r w:rsidR="00C51533" w:rsidRPr="00CD1CC5">
        <w:rPr>
          <w:rFonts w:ascii="Times New Roman" w:eastAsia="Calibri" w:hAnsi="Times New Roman" w:cs="Times New Roman"/>
          <w:sz w:val="22"/>
          <w:szCs w:val="22"/>
        </w:rPr>
        <w:t xml:space="preserve">(toliau – </w:t>
      </w:r>
      <w:r w:rsidR="006731D6">
        <w:rPr>
          <w:rFonts w:ascii="Times New Roman" w:eastAsia="Calibri" w:hAnsi="Times New Roman" w:cs="Times New Roman"/>
          <w:sz w:val="22"/>
          <w:szCs w:val="22"/>
        </w:rPr>
        <w:t>prekės</w:t>
      </w:r>
      <w:r w:rsidR="001E24A6" w:rsidRPr="00CD1CC5">
        <w:rPr>
          <w:rFonts w:ascii="Times New Roman" w:eastAsia="Calibri" w:hAnsi="Times New Roman" w:cs="Times New Roman"/>
          <w:bCs/>
          <w:iCs/>
          <w:sz w:val="22"/>
          <w:szCs w:val="22"/>
        </w:rPr>
        <w:t>)</w:t>
      </w:r>
      <w:r w:rsidR="00B2034B" w:rsidRPr="00CD1CC5">
        <w:rPr>
          <w:rFonts w:ascii="Times New Roman" w:eastAsia="Calibri" w:hAnsi="Times New Roman" w:cs="Times New Roman"/>
          <w:sz w:val="22"/>
          <w:szCs w:val="22"/>
        </w:rPr>
        <w:t xml:space="preserve">. </w:t>
      </w:r>
      <w:r w:rsidR="000617B9" w:rsidRPr="00CD1CC5">
        <w:rPr>
          <w:rFonts w:ascii="Times New Roman" w:hAnsi="Times New Roman" w:cs="Times New Roman"/>
          <w:sz w:val="22"/>
          <w:szCs w:val="22"/>
        </w:rPr>
        <w:t>Pirkimo apimtys,</w:t>
      </w:r>
      <w:r w:rsidR="000617B9" w:rsidRPr="00CD1CC5">
        <w:rPr>
          <w:rFonts w:ascii="Times New Roman" w:eastAsia="Times New Roman" w:hAnsi="Times New Roman" w:cs="Times New Roman"/>
          <w:sz w:val="22"/>
          <w:szCs w:val="22"/>
        </w:rPr>
        <w:t xml:space="preserve"> r</w:t>
      </w:r>
      <w:r w:rsidRPr="00CD1CC5">
        <w:rPr>
          <w:rFonts w:ascii="Times New Roman" w:eastAsia="Times New Roman" w:hAnsi="Times New Roman" w:cs="Times New Roman"/>
          <w:sz w:val="22"/>
          <w:szCs w:val="22"/>
        </w:rPr>
        <w:t xml:space="preserve">eikalavimai pirkimo objektui </w:t>
      </w:r>
      <w:r w:rsidR="000617B9" w:rsidRPr="00CD1CC5">
        <w:rPr>
          <w:rFonts w:ascii="Times New Roman" w:hAnsi="Times New Roman" w:cs="Times New Roman"/>
          <w:sz w:val="22"/>
          <w:szCs w:val="22"/>
        </w:rPr>
        <w:t xml:space="preserve">ir techninė specifikacija </w:t>
      </w:r>
      <w:r w:rsidRPr="00CD1CC5">
        <w:rPr>
          <w:rFonts w:ascii="Times New Roman" w:eastAsia="Times New Roman" w:hAnsi="Times New Roman" w:cs="Times New Roman"/>
          <w:sz w:val="22"/>
          <w:szCs w:val="22"/>
        </w:rPr>
        <w:t>nustatyti specialiųjų pirkimo sąlygų 2 priede „Techninė specifikacija“</w:t>
      </w:r>
      <w:r w:rsidRPr="00CD1CC5">
        <w:rPr>
          <w:rFonts w:ascii="Times New Roman" w:hAnsi="Times New Roman" w:cs="Times New Roman"/>
          <w:sz w:val="22"/>
          <w:szCs w:val="22"/>
        </w:rPr>
        <w:t>.</w:t>
      </w:r>
    </w:p>
    <w:p w14:paraId="694C6B2E" w14:textId="01C9140A" w:rsidR="00EA5047" w:rsidRPr="00CD1CC5"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62455">
        <w:rPr>
          <w:rFonts w:ascii="Times New Roman" w:hAnsi="Times New Roman" w:cs="Times New Roman"/>
          <w:sz w:val="22"/>
          <w:szCs w:val="22"/>
        </w:rPr>
        <w:t>Pirkimo objektas į dalis neskaidomas</w:t>
      </w:r>
      <w:r w:rsidR="00C34CB0" w:rsidRPr="00C34CB0">
        <w:rPr>
          <w:rFonts w:ascii="Times New Roman" w:hAnsi="Times New Roman" w:cs="Times New Roman"/>
          <w:sz w:val="22"/>
          <w:szCs w:val="22"/>
        </w:rPr>
        <w:t>.</w:t>
      </w:r>
    </w:p>
    <w:p w14:paraId="04CC0407" w14:textId="493E4E5D" w:rsidR="002A1AE2" w:rsidRPr="00D928CE"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CD1CC5">
        <w:rPr>
          <w:rFonts w:ascii="Times New Roman" w:hAnsi="Times New Roman" w:cs="Times New Roman"/>
          <w:sz w:val="22"/>
          <w:szCs w:val="22"/>
        </w:rPr>
        <w:t>Tiekėjai</w:t>
      </w:r>
      <w:r w:rsidRPr="00D928CE">
        <w:rPr>
          <w:rFonts w:ascii="Times New Roman" w:hAnsi="Times New Roman" w:cs="Times New Roman"/>
          <w:sz w:val="22"/>
          <w:szCs w:val="22"/>
        </w:rPr>
        <w:t xml:space="preserve"> gali pateikti tik vieną pasiūlymą visam pirkimui. Pasiūlymas turi būti pateiktas visai pirkimo sąlygų techninėje specifikacijoje nurodytai apimčiai. Konkurso dalyviui pateikus pasiūlymą, kuriame bus siūlomas nepilnas </w:t>
      </w:r>
      <w:r w:rsidR="005E22FE">
        <w:rPr>
          <w:rFonts w:ascii="Times New Roman" w:hAnsi="Times New Roman" w:cs="Times New Roman"/>
          <w:sz w:val="22"/>
          <w:szCs w:val="22"/>
        </w:rPr>
        <w:t>paslaugų</w:t>
      </w:r>
      <w:r w:rsidRPr="00D928CE">
        <w:rPr>
          <w:rFonts w:ascii="Times New Roman" w:hAnsi="Times New Roman" w:cs="Times New Roman"/>
          <w:sz w:val="22"/>
          <w:szCs w:val="22"/>
        </w:rPr>
        <w:t xml:space="preserve"> asortimentas, pasiūlymas bus atmestas.</w:t>
      </w:r>
    </w:p>
    <w:p w14:paraId="33B8C078" w14:textId="683FA91F" w:rsidR="00EA5047"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sidR="00F87DA6">
        <w:rPr>
          <w:rFonts w:ascii="Times New Roman" w:hAnsi="Times New Roman" w:cs="Times New Roman"/>
          <w:sz w:val="22"/>
          <w:szCs w:val="22"/>
        </w:rPr>
        <w:t>,</w:t>
      </w:r>
      <w:r w:rsidRPr="0093682B">
        <w:rPr>
          <w:rFonts w:ascii="Times New Roman" w:hAnsi="Times New Roman" w:cs="Times New Roman"/>
          <w:sz w:val="22"/>
          <w:szCs w:val="22"/>
        </w:rPr>
        <w:t xml:space="preserve"> apibūdinant pirkimo objektą techninėje specifikacijoje</w:t>
      </w:r>
      <w:r w:rsidR="006731D6">
        <w:rPr>
          <w:rFonts w:ascii="Times New Roman" w:hAnsi="Times New Roman" w:cs="Times New Roman"/>
          <w:sz w:val="22"/>
          <w:szCs w:val="22"/>
        </w:rPr>
        <w:t xml:space="preserve"> ir </w:t>
      </w:r>
      <w:r w:rsidR="006731D6" w:rsidRPr="006731D6">
        <w:rPr>
          <w:rFonts w:ascii="Times New Roman" w:hAnsi="Times New Roman" w:cs="Times New Roman"/>
          <w:sz w:val="22"/>
          <w:szCs w:val="22"/>
        </w:rPr>
        <w:t>(ar) kituose pirkimo dokumentuose</w:t>
      </w:r>
      <w:r w:rsidR="00E21394">
        <w:rPr>
          <w:rFonts w:ascii="Times New Roman" w:hAnsi="Times New Roman" w:cs="Times New Roman"/>
          <w:sz w:val="22"/>
          <w:szCs w:val="22"/>
        </w:rPr>
        <w:t>,</w:t>
      </w:r>
      <w:r w:rsidRPr="0093682B">
        <w:rPr>
          <w:rFonts w:ascii="Times New Roman" w:hAnsi="Times New Roman" w:cs="Times New Roman"/>
          <w:sz w:val="22"/>
          <w:szCs w:val="22"/>
        </w:rPr>
        <w:t xml:space="preserv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4D1B3FD" w14:textId="2D930493" w:rsidR="00A26629" w:rsidRPr="00A26629" w:rsidRDefault="00A26629" w:rsidP="00A26629">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BF2CBF">
        <w:rPr>
          <w:rFonts w:ascii="Times New Roman" w:eastAsia="Times New Roman" w:hAnsi="Times New Roman" w:cs="Times New Roman"/>
          <w:i/>
          <w:iCs/>
          <w:sz w:val="24"/>
          <w:szCs w:val="24"/>
        </w:rPr>
        <w:t xml:space="preserve">Pirkimas bus finansuojamas iš projekto „Misijomis grįstų mokslo ir inovacijų programų įgyvendinimas“ Nr. 02-002-P-0001 </w:t>
      </w:r>
      <w:r w:rsidR="00BF2CBF" w:rsidRPr="00BF2CBF">
        <w:rPr>
          <w:rFonts w:ascii="Times New Roman" w:eastAsia="Times New Roman" w:hAnsi="Times New Roman" w:cs="Times New Roman"/>
          <w:i/>
          <w:iCs/>
          <w:sz w:val="24"/>
          <w:szCs w:val="24"/>
        </w:rPr>
        <w:t>išmanių ir klimatui neutralių gamybos procesų, medžiagų ir technologijų kompetencijų centro įkūrimas“, EDINA kodas - K2402K2325,</w:t>
      </w:r>
      <w:r w:rsidRPr="00BF2CBF">
        <w:rPr>
          <w:rFonts w:ascii="Times New Roman" w:eastAsia="Times New Roman" w:hAnsi="Times New Roman" w:cs="Times New Roman"/>
          <w:i/>
          <w:iCs/>
          <w:sz w:val="24"/>
          <w:szCs w:val="24"/>
        </w:rPr>
        <w:t xml:space="preserve"> lėšų</w:t>
      </w:r>
      <w:r w:rsidRPr="00A26629">
        <w:rPr>
          <w:rFonts w:ascii="Times New Roman" w:eastAsia="Times New Roman" w:hAnsi="Times New Roman" w:cs="Times New Roman"/>
          <w:sz w:val="24"/>
          <w:szCs w:val="24"/>
        </w:rPr>
        <w:t xml:space="preserve">. Vadovaujantis Lietuvos Respublikos finansų ministro 2022 m. birželio 22 d. įsakymo Nr. 1K-237  patvirtintų Projektų administravimo ir finansavimo taisyklių“, netinkamomis finansuoti išlaidomis laikomos išlaidos, </w:t>
      </w:r>
      <w:r w:rsidR="00E96DC9">
        <w:rPr>
          <w:rFonts w:ascii="Times New Roman" w:eastAsia="Times New Roman" w:hAnsi="Times New Roman" w:cs="Times New Roman"/>
          <w:sz w:val="24"/>
          <w:szCs w:val="24"/>
        </w:rPr>
        <w:t xml:space="preserve">be kitą ko, išlaidos </w:t>
      </w:r>
      <w:r w:rsidRPr="00A26629">
        <w:rPr>
          <w:rFonts w:ascii="Times New Roman" w:eastAsia="Times New Roman" w:hAnsi="Times New Roman" w:cs="Times New Roman"/>
          <w:sz w:val="24"/>
          <w:szCs w:val="24"/>
        </w:rPr>
        <w:t>patirtos</w:t>
      </w:r>
      <w:r w:rsidR="00E96DC9">
        <w:rPr>
          <w:rFonts w:ascii="Times New Roman" w:eastAsia="Times New Roman" w:hAnsi="Times New Roman" w:cs="Times New Roman"/>
          <w:sz w:val="24"/>
          <w:szCs w:val="24"/>
        </w:rPr>
        <w:t>, įsigyjant prekes, paslaugas ar darbus</w:t>
      </w:r>
      <w:r w:rsidRPr="00A26629">
        <w:rPr>
          <w:rFonts w:ascii="Times New Roman" w:eastAsia="Times New Roman" w:hAnsi="Times New Roman" w:cs="Times New Roman"/>
          <w:sz w:val="24"/>
          <w:szCs w:val="24"/>
        </w:rPr>
        <w:t xml:space="preserve"> iš projekto vykdytojo, partnerio arba jungtinio </w:t>
      </w:r>
      <w:r w:rsidRPr="00A26629">
        <w:rPr>
          <w:rFonts w:ascii="Times New Roman" w:eastAsia="Times New Roman" w:hAnsi="Times New Roman" w:cs="Times New Roman"/>
          <w:sz w:val="24"/>
          <w:szCs w:val="24"/>
        </w:rPr>
        <w:lastRenderedPageBreak/>
        <w:t xml:space="preserve">projekto vykdytojo. Atsižvelgus į </w:t>
      </w:r>
      <w:r w:rsidR="00E96DC9">
        <w:rPr>
          <w:rFonts w:ascii="Times New Roman" w:eastAsia="Times New Roman" w:hAnsi="Times New Roman" w:cs="Times New Roman"/>
          <w:sz w:val="24"/>
          <w:szCs w:val="24"/>
        </w:rPr>
        <w:t>tai</w:t>
      </w:r>
      <w:r w:rsidRPr="00A26629">
        <w:rPr>
          <w:rFonts w:ascii="Times New Roman" w:eastAsia="Times New Roman" w:hAnsi="Times New Roman" w:cs="Times New Roman"/>
          <w:sz w:val="24"/>
          <w:szCs w:val="24"/>
        </w:rPr>
        <w:t>, pirkimo sutartis bus sudaryta tik įvertinus, ar lėšos bus laikomos tinkamomis finansuoti.</w:t>
      </w:r>
    </w:p>
    <w:p w14:paraId="5A0C157C" w14:textId="77777777" w:rsidR="00DC2792" w:rsidRPr="00DC279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DC279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DC279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DC279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DC279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DC279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DC279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DC279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4AF8F26" w14:textId="1F5464F2" w:rsidR="00A26629" w:rsidRPr="00A26629" w:rsidRDefault="00A26629" w:rsidP="00DC2792">
      <w:pPr>
        <w:numPr>
          <w:ilvl w:val="2"/>
          <w:numId w:val="25"/>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A26629">
        <w:rPr>
          <w:rFonts w:ascii="Times New Roman" w:eastAsia="Times New Roman" w:hAnsi="Times New Roman" w:cs="Times New Roman"/>
          <w:sz w:val="24"/>
          <w:szCs w:val="24"/>
        </w:rPr>
        <w:t xml:space="preserve">Vadovaujantis </w:t>
      </w:r>
      <w:r w:rsidRPr="00A26629">
        <w:rPr>
          <w:rFonts w:ascii="Times New Roman" w:eastAsia="Times New Roman" w:hAnsi="Times New Roman" w:cs="Times New Roman"/>
          <w:color w:val="000000"/>
          <w:sz w:val="24"/>
          <w:szCs w:val="24"/>
        </w:rPr>
        <w:t>2022 m. birželio </w:t>
      </w:r>
      <w:r w:rsidRPr="00A26629">
        <w:rPr>
          <w:rFonts w:ascii="Times New Roman" w:eastAsia="Times New Roman" w:hAnsi="Times New Roman" w:cs="Times New Roman"/>
          <w:color w:val="000000"/>
          <w:sz w:val="24"/>
          <w:szCs w:val="24"/>
          <w:lang w:val="es-ES"/>
        </w:rPr>
        <w:t>22</w:t>
      </w:r>
      <w:r w:rsidRPr="00A26629">
        <w:rPr>
          <w:rFonts w:ascii="Times New Roman" w:eastAsia="Times New Roman" w:hAnsi="Times New Roman" w:cs="Times New Roman"/>
          <w:color w:val="000000"/>
          <w:sz w:val="24"/>
          <w:szCs w:val="24"/>
        </w:rPr>
        <w:t> d. LR finansų ministro įsakymu Nr. 1K-237</w:t>
      </w:r>
      <w:r w:rsidRPr="00A26629">
        <w:rPr>
          <w:rFonts w:ascii="Times New Roman" w:eastAsia="Times New Roman" w:hAnsi="Times New Roman" w:cs="Times New Roman"/>
          <w:sz w:val="24"/>
          <w:szCs w:val="24"/>
        </w:rPr>
        <w:t xml:space="preserve"> patvirtintų </w:t>
      </w:r>
      <w:r w:rsidRPr="00A26629">
        <w:rPr>
          <w:rFonts w:ascii="Times New Roman" w:eastAsia="Times New Roman" w:hAnsi="Times New Roman" w:cs="Times New Roman"/>
          <w:color w:val="000000"/>
          <w:sz w:val="24"/>
          <w:szCs w:val="24"/>
        </w:rPr>
        <w:t>projektų administravimo ir finansavimo taisyklių 308.6 p.</w:t>
      </w:r>
      <w:r w:rsidRPr="00A26629">
        <w:rPr>
          <w:rFonts w:ascii="Times New Roman" w:eastAsia="Times New Roman" w:hAnsi="Times New Roman" w:cs="Times New Roman"/>
          <w:sz w:val="24"/>
          <w:szCs w:val="24"/>
        </w:rPr>
        <w:t xml:space="preserve"> </w:t>
      </w:r>
      <w:hyperlink r:id="rId10" w:history="1">
        <w:proofErr w:type="spellStart"/>
        <w:r w:rsidRPr="00A26629">
          <w:rPr>
            <w:rFonts w:ascii="Times New Roman" w:eastAsia="Times New Roman" w:hAnsi="Times New Roman" w:cs="Times New Roman"/>
            <w:color w:val="0563C1"/>
            <w:sz w:val="24"/>
            <w:szCs w:val="24"/>
            <w:u w:val="single"/>
            <w:lang w:val="en-US"/>
          </w:rPr>
          <w:t>Dėl</w:t>
        </w:r>
        <w:proofErr w:type="spellEnd"/>
        <w:r w:rsidRPr="00A26629">
          <w:rPr>
            <w:rFonts w:ascii="Times New Roman" w:eastAsia="Times New Roman" w:hAnsi="Times New Roman" w:cs="Times New Roman"/>
            <w:color w:val="0563C1"/>
            <w:sz w:val="24"/>
            <w:szCs w:val="24"/>
            <w:u w:val="single"/>
            <w:lang w:val="en-US"/>
          </w:rPr>
          <w:t xml:space="preserve"> 2021-2027 </w:t>
        </w:r>
        <w:proofErr w:type="spellStart"/>
        <w:r w:rsidRPr="00A26629">
          <w:rPr>
            <w:rFonts w:ascii="Times New Roman" w:eastAsia="Times New Roman" w:hAnsi="Times New Roman" w:cs="Times New Roman"/>
            <w:color w:val="0563C1"/>
            <w:sz w:val="24"/>
            <w:szCs w:val="24"/>
            <w:u w:val="single"/>
            <w:lang w:val="en-US"/>
          </w:rPr>
          <w:t>metų</w:t>
        </w:r>
        <w:proofErr w:type="spellEnd"/>
        <w:r w:rsidRPr="00A26629">
          <w:rPr>
            <w:rFonts w:ascii="Times New Roman" w:eastAsia="Times New Roman" w:hAnsi="Times New Roman" w:cs="Times New Roman"/>
            <w:color w:val="0563C1"/>
            <w:sz w:val="24"/>
            <w:szCs w:val="24"/>
            <w:u w:val="single"/>
            <w:lang w:val="en-US"/>
          </w:rPr>
          <w:t xml:space="preserve"> Europos </w:t>
        </w:r>
        <w:proofErr w:type="spellStart"/>
        <w:r w:rsidRPr="00A26629">
          <w:rPr>
            <w:rFonts w:ascii="Times New Roman" w:eastAsia="Times New Roman" w:hAnsi="Times New Roman" w:cs="Times New Roman"/>
            <w:color w:val="0563C1"/>
            <w:sz w:val="24"/>
            <w:szCs w:val="24"/>
            <w:u w:val="single"/>
            <w:lang w:val="en-US"/>
          </w:rPr>
          <w:t>Sąjungos</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fondų</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investicijų</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programos</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ir</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Ekonomikos</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gaivinimo</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ir</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atsparumo</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didinimo</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plano</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Naujos</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kartos</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Lietuva</w:t>
        </w:r>
        <w:proofErr w:type="spellEnd"/>
        <w:r w:rsidRPr="00A26629">
          <w:rPr>
            <w:rFonts w:ascii="Times New Roman" w:eastAsia="Times New Roman" w:hAnsi="Times New Roman" w:cs="Times New Roman"/>
            <w:color w:val="0563C1"/>
            <w:sz w:val="24"/>
            <w:szCs w:val="24"/>
            <w:u w:val="single"/>
            <w:lang w:val="en-US"/>
          </w:rPr>
          <w:t xml:space="preserve">" </w:t>
        </w:r>
        <w:proofErr w:type="spellStart"/>
        <w:r w:rsidRPr="00A26629">
          <w:rPr>
            <w:rFonts w:ascii="Times New Roman" w:eastAsia="Times New Roman" w:hAnsi="Times New Roman" w:cs="Times New Roman"/>
            <w:color w:val="0563C1"/>
            <w:sz w:val="24"/>
            <w:szCs w:val="24"/>
            <w:u w:val="single"/>
            <w:lang w:val="en-US"/>
          </w:rPr>
          <w:t>įgyvendinimo</w:t>
        </w:r>
        <w:proofErr w:type="spellEnd"/>
      </w:hyperlink>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bei</w:t>
      </w:r>
      <w:proofErr w:type="spellEnd"/>
      <w:r w:rsidRPr="00A26629">
        <w:rPr>
          <w:rFonts w:ascii="Times New Roman" w:eastAsia="Times New Roman" w:hAnsi="Times New Roman" w:cs="Times New Roman"/>
          <w:sz w:val="24"/>
          <w:szCs w:val="24"/>
          <w:lang w:val="en-US"/>
        </w:rPr>
        <w:t xml:space="preserve"> 2024 m. </w:t>
      </w:r>
      <w:proofErr w:type="spellStart"/>
      <w:r w:rsidRPr="00A26629">
        <w:rPr>
          <w:rFonts w:ascii="Times New Roman" w:eastAsia="Times New Roman" w:hAnsi="Times New Roman" w:cs="Times New Roman"/>
          <w:sz w:val="24"/>
          <w:szCs w:val="24"/>
          <w:lang w:val="en-US"/>
        </w:rPr>
        <w:t>spalio</w:t>
      </w:r>
      <w:proofErr w:type="spellEnd"/>
      <w:r w:rsidRPr="00A26629">
        <w:rPr>
          <w:rFonts w:ascii="Times New Roman" w:eastAsia="Times New Roman" w:hAnsi="Times New Roman" w:cs="Times New Roman"/>
          <w:sz w:val="24"/>
          <w:szCs w:val="24"/>
          <w:lang w:val="en-US"/>
        </w:rPr>
        <w:t xml:space="preserve"> 20 d. </w:t>
      </w:r>
      <w:proofErr w:type="spellStart"/>
      <w:r w:rsidRPr="00A26629">
        <w:rPr>
          <w:rFonts w:ascii="Times New Roman" w:eastAsia="Times New Roman" w:hAnsi="Times New Roman" w:cs="Times New Roman"/>
          <w:sz w:val="24"/>
          <w:szCs w:val="24"/>
          <w:lang w:val="en-US"/>
        </w:rPr>
        <w:t>VšĮ</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Centrinės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projektų</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valdymo</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agentūros</w:t>
      </w:r>
      <w:proofErr w:type="spellEnd"/>
      <w:r w:rsidRPr="00A26629">
        <w:rPr>
          <w:rFonts w:ascii="Times New Roman" w:eastAsia="Times New Roman" w:hAnsi="Times New Roman" w:cs="Times New Roman"/>
          <w:sz w:val="24"/>
          <w:szCs w:val="24"/>
          <w:lang w:val="en-US"/>
        </w:rPr>
        <w:t xml:space="preserve"> </w:t>
      </w:r>
      <w:proofErr w:type="spellStart"/>
      <w:proofErr w:type="gramStart"/>
      <w:r w:rsidRPr="00A26629">
        <w:rPr>
          <w:rFonts w:ascii="Times New Roman" w:eastAsia="Times New Roman" w:hAnsi="Times New Roman" w:cs="Times New Roman"/>
          <w:sz w:val="24"/>
          <w:szCs w:val="24"/>
          <w:lang w:val="en-US"/>
        </w:rPr>
        <w:t>direktoriaus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įsakymu</w:t>
      </w:r>
      <w:proofErr w:type="spellEnd"/>
      <w:proofErr w:type="gramEnd"/>
      <w:r w:rsidRPr="00A26629">
        <w:rPr>
          <w:rFonts w:ascii="Times New Roman" w:eastAsia="Times New Roman" w:hAnsi="Times New Roman" w:cs="Times New Roman"/>
          <w:sz w:val="24"/>
          <w:szCs w:val="24"/>
          <w:lang w:val="en-US"/>
        </w:rPr>
        <w:t xml:space="preserve"> Nr. 2024/8-467 </w:t>
      </w:r>
      <w:proofErr w:type="spellStart"/>
      <w:r w:rsidRPr="00A26629">
        <w:rPr>
          <w:rFonts w:ascii="Times New Roman" w:eastAsia="Times New Roman" w:hAnsi="Times New Roman" w:cs="Times New Roman"/>
          <w:sz w:val="24"/>
          <w:szCs w:val="24"/>
          <w:lang w:val="en-US"/>
        </w:rPr>
        <w:t>patvirtintomis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Rekomendacijomis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dėl</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projektų</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išlaidų</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atitikties</w:t>
      </w:r>
      <w:proofErr w:type="spellEnd"/>
      <w:r w:rsidRPr="00A26629">
        <w:rPr>
          <w:rFonts w:ascii="Times New Roman" w:eastAsia="Times New Roman" w:hAnsi="Times New Roman" w:cs="Times New Roman"/>
          <w:sz w:val="24"/>
          <w:szCs w:val="24"/>
          <w:lang w:val="en-US"/>
        </w:rPr>
        <w:t xml:space="preserve"> Europos </w:t>
      </w:r>
      <w:proofErr w:type="spellStart"/>
      <w:r w:rsidRPr="00A26629">
        <w:rPr>
          <w:rFonts w:ascii="Times New Roman" w:eastAsia="Times New Roman" w:hAnsi="Times New Roman" w:cs="Times New Roman"/>
          <w:sz w:val="24"/>
          <w:szCs w:val="24"/>
          <w:lang w:val="en-US"/>
        </w:rPr>
        <w:t>Sąjungos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fondų</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reikalavimams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gavus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pasiūlymus</w:t>
      </w:r>
      <w:proofErr w:type="spellEnd"/>
      <w:r w:rsidRPr="00A26629">
        <w:rPr>
          <w:rFonts w:ascii="Times New Roman" w:eastAsia="Times New Roman" w:hAnsi="Times New Roman" w:cs="Times New Roman"/>
          <w:sz w:val="24"/>
          <w:szCs w:val="24"/>
          <w:lang w:val="en-US"/>
        </w:rPr>
        <w:t xml:space="preserve"> </w:t>
      </w:r>
      <w:proofErr w:type="spellStart"/>
      <w:r w:rsidRPr="00A26629">
        <w:rPr>
          <w:rFonts w:ascii="Times New Roman" w:eastAsia="Times New Roman" w:hAnsi="Times New Roman" w:cs="Times New Roman"/>
          <w:sz w:val="24"/>
          <w:szCs w:val="24"/>
          <w:lang w:val="en-US"/>
        </w:rPr>
        <w:t>iš</w:t>
      </w:r>
      <w:proofErr w:type="spellEnd"/>
      <w:r w:rsidRPr="00A26629">
        <w:rPr>
          <w:rFonts w:ascii="Times New Roman" w:eastAsia="Times New Roman" w:hAnsi="Times New Roman" w:cs="Times New Roman"/>
          <w:sz w:val="24"/>
          <w:szCs w:val="24"/>
          <w:lang w:val="en-US"/>
        </w:rPr>
        <w:t xml:space="preserve"> </w:t>
      </w:r>
      <w:r w:rsidRPr="00A26629">
        <w:rPr>
          <w:rFonts w:ascii="Times New Roman" w:eastAsia="Times New Roman" w:hAnsi="Times New Roman" w:cs="Times New Roman"/>
          <w:b/>
          <w:bCs/>
          <w:sz w:val="24"/>
          <w:szCs w:val="24"/>
          <w:lang w:val="en-US"/>
        </w:rPr>
        <w:t>“</w:t>
      </w:r>
      <w:proofErr w:type="spellStart"/>
      <w:r w:rsidRPr="00A26629">
        <w:rPr>
          <w:rFonts w:ascii="Times New Roman" w:eastAsia="Times New Roman" w:hAnsi="Times New Roman" w:cs="Times New Roman"/>
          <w:b/>
          <w:bCs/>
          <w:sz w:val="24"/>
          <w:szCs w:val="24"/>
          <w:u w:val="single"/>
          <w:lang w:val="en-US"/>
        </w:rPr>
        <w:t>Misijomis</w:t>
      </w:r>
      <w:proofErr w:type="spellEnd"/>
      <w:r w:rsidRPr="00A26629">
        <w:rPr>
          <w:rFonts w:ascii="Times New Roman" w:eastAsia="Times New Roman" w:hAnsi="Times New Roman" w:cs="Times New Roman"/>
          <w:b/>
          <w:bCs/>
          <w:sz w:val="24"/>
          <w:szCs w:val="24"/>
          <w:u w:val="single"/>
          <w:lang w:val="en-US"/>
        </w:rPr>
        <w:t xml:space="preserve"> </w:t>
      </w:r>
      <w:proofErr w:type="spellStart"/>
      <w:r w:rsidRPr="00A26629">
        <w:rPr>
          <w:rFonts w:ascii="Times New Roman" w:eastAsia="Times New Roman" w:hAnsi="Times New Roman" w:cs="Times New Roman"/>
          <w:b/>
          <w:bCs/>
          <w:sz w:val="24"/>
          <w:szCs w:val="24"/>
          <w:u w:val="single"/>
          <w:lang w:val="en-US"/>
        </w:rPr>
        <w:t>grįstų</w:t>
      </w:r>
      <w:proofErr w:type="spellEnd"/>
      <w:r w:rsidRPr="00A26629">
        <w:rPr>
          <w:rFonts w:ascii="Times New Roman" w:eastAsia="Times New Roman" w:hAnsi="Times New Roman" w:cs="Times New Roman"/>
          <w:b/>
          <w:bCs/>
          <w:sz w:val="24"/>
          <w:szCs w:val="24"/>
          <w:u w:val="single"/>
          <w:lang w:val="en-US"/>
        </w:rPr>
        <w:t xml:space="preserve"> </w:t>
      </w:r>
      <w:proofErr w:type="spellStart"/>
      <w:r w:rsidRPr="00A26629">
        <w:rPr>
          <w:rFonts w:ascii="Times New Roman" w:eastAsia="Times New Roman" w:hAnsi="Times New Roman" w:cs="Times New Roman"/>
          <w:b/>
          <w:bCs/>
          <w:sz w:val="24"/>
          <w:szCs w:val="24"/>
          <w:u w:val="single"/>
          <w:lang w:val="en-US"/>
        </w:rPr>
        <w:t>mokslo</w:t>
      </w:r>
      <w:proofErr w:type="spellEnd"/>
      <w:r w:rsidRPr="00A26629">
        <w:rPr>
          <w:rFonts w:ascii="Times New Roman" w:eastAsia="Times New Roman" w:hAnsi="Times New Roman" w:cs="Times New Roman"/>
          <w:b/>
          <w:bCs/>
          <w:sz w:val="24"/>
          <w:szCs w:val="24"/>
          <w:u w:val="single"/>
          <w:lang w:val="en-US"/>
        </w:rPr>
        <w:t xml:space="preserve"> </w:t>
      </w:r>
      <w:proofErr w:type="spellStart"/>
      <w:r w:rsidRPr="00A26629">
        <w:rPr>
          <w:rFonts w:ascii="Times New Roman" w:eastAsia="Times New Roman" w:hAnsi="Times New Roman" w:cs="Times New Roman"/>
          <w:b/>
          <w:bCs/>
          <w:sz w:val="24"/>
          <w:szCs w:val="24"/>
          <w:u w:val="single"/>
          <w:lang w:val="en-US"/>
        </w:rPr>
        <w:t>ir</w:t>
      </w:r>
      <w:proofErr w:type="spellEnd"/>
      <w:r w:rsidRPr="00A26629">
        <w:rPr>
          <w:rFonts w:ascii="Times New Roman" w:eastAsia="Times New Roman" w:hAnsi="Times New Roman" w:cs="Times New Roman"/>
          <w:b/>
          <w:bCs/>
          <w:sz w:val="24"/>
          <w:szCs w:val="24"/>
          <w:u w:val="single"/>
          <w:lang w:val="en-US"/>
        </w:rPr>
        <w:t xml:space="preserve"> </w:t>
      </w:r>
      <w:proofErr w:type="spellStart"/>
      <w:r w:rsidRPr="00A26629">
        <w:rPr>
          <w:rFonts w:ascii="Times New Roman" w:eastAsia="Times New Roman" w:hAnsi="Times New Roman" w:cs="Times New Roman"/>
          <w:b/>
          <w:bCs/>
          <w:sz w:val="24"/>
          <w:szCs w:val="24"/>
          <w:u w:val="single"/>
          <w:lang w:val="en-US"/>
        </w:rPr>
        <w:t>inovacijų</w:t>
      </w:r>
      <w:proofErr w:type="spellEnd"/>
      <w:r w:rsidRPr="00A26629">
        <w:rPr>
          <w:rFonts w:ascii="Times New Roman" w:eastAsia="Times New Roman" w:hAnsi="Times New Roman" w:cs="Times New Roman"/>
          <w:b/>
          <w:bCs/>
          <w:sz w:val="24"/>
          <w:szCs w:val="24"/>
          <w:u w:val="single"/>
          <w:lang w:val="en-US"/>
        </w:rPr>
        <w:t xml:space="preserve"> </w:t>
      </w:r>
      <w:proofErr w:type="spellStart"/>
      <w:r w:rsidRPr="00A26629">
        <w:rPr>
          <w:rFonts w:ascii="Times New Roman" w:eastAsia="Times New Roman" w:hAnsi="Times New Roman" w:cs="Times New Roman"/>
          <w:b/>
          <w:bCs/>
          <w:sz w:val="24"/>
          <w:szCs w:val="24"/>
          <w:u w:val="single"/>
          <w:lang w:val="en-US"/>
        </w:rPr>
        <w:t>programų</w:t>
      </w:r>
      <w:proofErr w:type="spellEnd"/>
      <w:r w:rsidRPr="00A26629">
        <w:rPr>
          <w:rFonts w:ascii="Times New Roman" w:eastAsia="Times New Roman" w:hAnsi="Times New Roman" w:cs="Times New Roman"/>
          <w:b/>
          <w:bCs/>
          <w:sz w:val="24"/>
          <w:szCs w:val="24"/>
          <w:u w:val="single"/>
          <w:lang w:val="en-US"/>
        </w:rPr>
        <w:t xml:space="preserve"> </w:t>
      </w:r>
      <w:proofErr w:type="spellStart"/>
      <w:r w:rsidRPr="00A26629">
        <w:rPr>
          <w:rFonts w:ascii="Times New Roman" w:eastAsia="Times New Roman" w:hAnsi="Times New Roman" w:cs="Times New Roman"/>
          <w:b/>
          <w:bCs/>
          <w:sz w:val="24"/>
          <w:szCs w:val="24"/>
          <w:u w:val="single"/>
          <w:lang w:val="en-US"/>
        </w:rPr>
        <w:t>įgyvendinimas</w:t>
      </w:r>
      <w:proofErr w:type="spellEnd"/>
      <w:r w:rsidRPr="00A26629">
        <w:rPr>
          <w:rFonts w:ascii="Times New Roman" w:eastAsia="Times New Roman" w:hAnsi="Times New Roman" w:cs="Times New Roman"/>
          <w:b/>
          <w:bCs/>
          <w:sz w:val="24"/>
          <w:szCs w:val="24"/>
          <w:u w:val="single"/>
          <w:lang w:val="en-US"/>
        </w:rPr>
        <w:t>“</w:t>
      </w:r>
      <w:r w:rsidRPr="00A26629">
        <w:rPr>
          <w:rFonts w:ascii="Times New Roman" w:eastAsia="Times New Roman" w:hAnsi="Times New Roman" w:cs="Times New Roman"/>
          <w:sz w:val="24"/>
          <w:szCs w:val="24"/>
          <w:lang w:val="en-US"/>
        </w:rPr>
        <w:t xml:space="preserve"> </w:t>
      </w:r>
      <w:r w:rsidRPr="00A26629">
        <w:rPr>
          <w:rFonts w:ascii="Times New Roman" w:eastAsia="Times New Roman" w:hAnsi="Times New Roman" w:cs="Times New Roman"/>
          <w:color w:val="000000"/>
          <w:sz w:val="24"/>
          <w:szCs w:val="24"/>
          <w:lang w:val="en-US"/>
        </w:rPr>
        <w:t xml:space="preserve">Nr.02-002-P-0001 </w:t>
      </w:r>
      <w:proofErr w:type="spellStart"/>
      <w:r w:rsidRPr="00A26629">
        <w:rPr>
          <w:rFonts w:ascii="Times New Roman" w:eastAsia="Times New Roman" w:hAnsi="Times New Roman" w:cs="Times New Roman"/>
          <w:color w:val="000000"/>
          <w:sz w:val="24"/>
          <w:szCs w:val="24"/>
          <w:lang w:val="en-US"/>
        </w:rPr>
        <w:t>projekto</w:t>
      </w:r>
      <w:proofErr w:type="spellEnd"/>
      <w:r w:rsidRPr="00A26629">
        <w:rPr>
          <w:rFonts w:ascii="Times New Roman" w:eastAsia="Times New Roman" w:hAnsi="Times New Roman" w:cs="Times New Roman"/>
          <w:color w:val="000000"/>
          <w:sz w:val="24"/>
          <w:szCs w:val="24"/>
          <w:lang w:val="en-US"/>
        </w:rPr>
        <w:t xml:space="preserve"> </w:t>
      </w:r>
      <w:proofErr w:type="spellStart"/>
      <w:r w:rsidRPr="00A26629">
        <w:rPr>
          <w:rFonts w:ascii="Times New Roman" w:eastAsia="Times New Roman" w:hAnsi="Times New Roman" w:cs="Times New Roman"/>
          <w:color w:val="000000"/>
          <w:sz w:val="24"/>
          <w:szCs w:val="24"/>
          <w:lang w:val="en-US"/>
        </w:rPr>
        <w:t>partnerių</w:t>
      </w:r>
      <w:proofErr w:type="spellEnd"/>
      <w:r w:rsidRPr="00A26629">
        <w:rPr>
          <w:rFonts w:ascii="Times New Roman" w:eastAsia="Times New Roman" w:hAnsi="Times New Roman" w:cs="Times New Roman"/>
          <w:color w:val="000000"/>
          <w:sz w:val="24"/>
          <w:szCs w:val="24"/>
        </w:rPr>
        <w:t>, Prekių</w:t>
      </w:r>
      <w:r w:rsidRPr="00A26629">
        <w:rPr>
          <w:rFonts w:ascii="Times New Roman" w:eastAsia="Times New Roman" w:hAnsi="Times New Roman" w:cs="Times New Roman"/>
          <w:color w:val="000000"/>
          <w:sz w:val="24"/>
          <w:szCs w:val="24"/>
          <w:lang w:val="en-US"/>
        </w:rPr>
        <w:t xml:space="preserve"> </w:t>
      </w:r>
      <w:proofErr w:type="spellStart"/>
      <w:r w:rsidRPr="00A26629">
        <w:rPr>
          <w:rFonts w:ascii="Times New Roman" w:eastAsia="Times New Roman" w:hAnsi="Times New Roman" w:cs="Times New Roman"/>
          <w:color w:val="000000"/>
          <w:sz w:val="24"/>
          <w:szCs w:val="24"/>
          <w:lang w:val="en-US"/>
        </w:rPr>
        <w:t>įsigijimo</w:t>
      </w:r>
      <w:proofErr w:type="spellEnd"/>
      <w:r w:rsidRPr="00A26629">
        <w:rPr>
          <w:rFonts w:ascii="Times New Roman" w:eastAsia="Times New Roman" w:hAnsi="Times New Roman" w:cs="Times New Roman"/>
          <w:color w:val="000000"/>
          <w:sz w:val="24"/>
          <w:szCs w:val="24"/>
          <w:lang w:val="en-US"/>
        </w:rPr>
        <w:t xml:space="preserve"> </w:t>
      </w:r>
      <w:proofErr w:type="spellStart"/>
      <w:r w:rsidRPr="00A26629">
        <w:rPr>
          <w:rFonts w:ascii="Times New Roman" w:eastAsia="Times New Roman" w:hAnsi="Times New Roman" w:cs="Times New Roman"/>
          <w:color w:val="000000"/>
          <w:sz w:val="24"/>
          <w:szCs w:val="24"/>
          <w:lang w:val="en-US"/>
        </w:rPr>
        <w:t>išlaidos</w:t>
      </w:r>
      <w:proofErr w:type="spellEnd"/>
      <w:r w:rsidRPr="00A26629">
        <w:rPr>
          <w:rFonts w:ascii="Times New Roman" w:eastAsia="Times New Roman" w:hAnsi="Times New Roman" w:cs="Times New Roman"/>
          <w:color w:val="000000"/>
          <w:sz w:val="24"/>
          <w:szCs w:val="24"/>
          <w:lang w:val="en-US"/>
        </w:rPr>
        <w:t xml:space="preserve">, bus </w:t>
      </w:r>
      <w:proofErr w:type="spellStart"/>
      <w:r w:rsidRPr="00A26629">
        <w:rPr>
          <w:rFonts w:ascii="Times New Roman" w:eastAsia="Times New Roman" w:hAnsi="Times New Roman" w:cs="Times New Roman"/>
          <w:color w:val="000000"/>
          <w:sz w:val="24"/>
          <w:szCs w:val="24"/>
          <w:lang w:val="en-US"/>
        </w:rPr>
        <w:t>pripažintos</w:t>
      </w:r>
      <w:proofErr w:type="spellEnd"/>
      <w:r w:rsidRPr="00A26629">
        <w:rPr>
          <w:rFonts w:ascii="Times New Roman" w:eastAsia="Times New Roman" w:hAnsi="Times New Roman" w:cs="Times New Roman"/>
          <w:color w:val="000000"/>
          <w:sz w:val="24"/>
          <w:szCs w:val="24"/>
          <w:lang w:val="en-US"/>
        </w:rPr>
        <w:t xml:space="preserve"> </w:t>
      </w:r>
      <w:proofErr w:type="spellStart"/>
      <w:r w:rsidRPr="00A26629">
        <w:rPr>
          <w:rFonts w:ascii="Times New Roman" w:eastAsia="Times New Roman" w:hAnsi="Times New Roman" w:cs="Times New Roman"/>
          <w:color w:val="000000"/>
          <w:sz w:val="24"/>
          <w:szCs w:val="24"/>
          <w:lang w:val="en-US"/>
        </w:rPr>
        <w:t>netinkamomis</w:t>
      </w:r>
      <w:proofErr w:type="spellEnd"/>
      <w:r w:rsidRPr="00A26629">
        <w:rPr>
          <w:rFonts w:ascii="Times New Roman" w:eastAsia="Times New Roman" w:hAnsi="Times New Roman" w:cs="Times New Roman"/>
          <w:color w:val="000000"/>
          <w:sz w:val="24"/>
          <w:szCs w:val="24"/>
          <w:lang w:val="en-US"/>
        </w:rPr>
        <w:t xml:space="preserve"> </w:t>
      </w:r>
      <w:proofErr w:type="spellStart"/>
      <w:r w:rsidRPr="00A26629">
        <w:rPr>
          <w:rFonts w:ascii="Times New Roman" w:eastAsia="Times New Roman" w:hAnsi="Times New Roman" w:cs="Times New Roman"/>
          <w:color w:val="000000"/>
          <w:sz w:val="24"/>
          <w:szCs w:val="24"/>
          <w:lang w:val="en-US"/>
        </w:rPr>
        <w:t>finansuoti</w:t>
      </w:r>
      <w:proofErr w:type="spellEnd"/>
      <w:r w:rsidRPr="00A26629">
        <w:rPr>
          <w:rFonts w:ascii="Times New Roman" w:eastAsia="Times New Roman" w:hAnsi="Times New Roman" w:cs="Times New Roman"/>
          <w:color w:val="000000"/>
          <w:sz w:val="24"/>
          <w:szCs w:val="24"/>
          <w:lang w:val="en-US"/>
        </w:rPr>
        <w:t>,  </w:t>
      </w:r>
      <w:r w:rsidRPr="00A26629">
        <w:rPr>
          <w:rFonts w:ascii="Times New Roman" w:eastAsia="Times New Roman" w:hAnsi="Times New Roman" w:cs="Times New Roman"/>
          <w:b/>
          <w:bCs/>
          <w:color w:val="000000"/>
          <w:sz w:val="24"/>
          <w:szCs w:val="24"/>
        </w:rPr>
        <w:t>pasiūlymai gauti iš projekto partnerių</w:t>
      </w:r>
      <w:r w:rsidRPr="00A26629">
        <w:rPr>
          <w:rFonts w:ascii="Times New Roman" w:eastAsia="Times New Roman" w:hAnsi="Times New Roman" w:cs="Times New Roman"/>
          <w:color w:val="000000"/>
          <w:sz w:val="24"/>
          <w:szCs w:val="24"/>
        </w:rPr>
        <w:t xml:space="preserve"> </w:t>
      </w:r>
      <w:r w:rsidRPr="00A26629">
        <w:rPr>
          <w:rFonts w:ascii="Times New Roman" w:eastAsia="Times New Roman" w:hAnsi="Times New Roman" w:cs="Times New Roman"/>
          <w:color w:val="000000"/>
          <w:sz w:val="24"/>
          <w:szCs w:val="24"/>
          <w:lang w:val="en-US"/>
        </w:rPr>
        <w:t>(</w:t>
      </w:r>
      <w:r w:rsidRPr="00A26629">
        <w:rPr>
          <w:rFonts w:ascii="Times New Roman" w:eastAsia="Times New Roman" w:hAnsi="Times New Roman" w:cs="Times New Roman"/>
          <w:i/>
          <w:iCs/>
          <w:color w:val="000000"/>
          <w:sz w:val="24"/>
          <w:szCs w:val="24"/>
        </w:rPr>
        <w:t xml:space="preserve">Kauno technologijos universitetas, Vilniaus universitetas, UAB </w:t>
      </w:r>
      <w:proofErr w:type="spellStart"/>
      <w:r w:rsidRPr="00A26629">
        <w:rPr>
          <w:rFonts w:ascii="Times New Roman" w:eastAsia="Times New Roman" w:hAnsi="Times New Roman" w:cs="Times New Roman"/>
          <w:i/>
          <w:iCs/>
          <w:color w:val="000000"/>
          <w:sz w:val="24"/>
          <w:szCs w:val="24"/>
        </w:rPr>
        <w:t>Caszyme</w:t>
      </w:r>
      <w:proofErr w:type="spellEnd"/>
      <w:r w:rsidRPr="00A26629">
        <w:rPr>
          <w:rFonts w:ascii="Times New Roman" w:eastAsia="Times New Roman" w:hAnsi="Times New Roman" w:cs="Times New Roman"/>
          <w:i/>
          <w:iCs/>
          <w:color w:val="000000"/>
          <w:sz w:val="24"/>
          <w:szCs w:val="24"/>
        </w:rPr>
        <w:t>, Valstybinis mokslinių tyrimų institutas Fizinių ir technologijos mokslų centras, UAB „</w:t>
      </w:r>
      <w:proofErr w:type="spellStart"/>
      <w:r w:rsidRPr="00A26629">
        <w:rPr>
          <w:rFonts w:ascii="Times New Roman" w:eastAsia="Times New Roman" w:hAnsi="Times New Roman" w:cs="Times New Roman"/>
          <w:i/>
          <w:iCs/>
          <w:color w:val="000000"/>
          <w:sz w:val="24"/>
          <w:szCs w:val="24"/>
        </w:rPr>
        <w:t>Femtika</w:t>
      </w:r>
      <w:proofErr w:type="spellEnd"/>
      <w:r w:rsidRPr="00A26629">
        <w:rPr>
          <w:rFonts w:ascii="Times New Roman" w:eastAsia="Times New Roman" w:hAnsi="Times New Roman" w:cs="Times New Roman"/>
          <w:i/>
          <w:iCs/>
          <w:color w:val="000000"/>
          <w:sz w:val="24"/>
          <w:szCs w:val="24"/>
        </w:rPr>
        <w:t>“, VšĮ Vilniaus universiteto ligoninė Santaros klinikos, UAB „</w:t>
      </w:r>
      <w:proofErr w:type="spellStart"/>
      <w:r w:rsidRPr="00A26629">
        <w:rPr>
          <w:rFonts w:ascii="Times New Roman" w:eastAsia="Times New Roman" w:hAnsi="Times New Roman" w:cs="Times New Roman"/>
          <w:i/>
          <w:iCs/>
          <w:color w:val="000000"/>
          <w:sz w:val="24"/>
          <w:szCs w:val="24"/>
        </w:rPr>
        <w:t>Biomapas</w:t>
      </w:r>
      <w:proofErr w:type="spellEnd"/>
      <w:r w:rsidRPr="00A26629">
        <w:rPr>
          <w:rFonts w:ascii="Times New Roman" w:eastAsia="Times New Roman" w:hAnsi="Times New Roman" w:cs="Times New Roman"/>
          <w:i/>
          <w:iCs/>
          <w:color w:val="000000"/>
          <w:sz w:val="24"/>
          <w:szCs w:val="24"/>
        </w:rPr>
        <w:t>“, UAB „</w:t>
      </w:r>
      <w:proofErr w:type="spellStart"/>
      <w:r w:rsidRPr="00A26629">
        <w:rPr>
          <w:rFonts w:ascii="Times New Roman" w:eastAsia="Times New Roman" w:hAnsi="Times New Roman" w:cs="Times New Roman"/>
          <w:i/>
          <w:iCs/>
          <w:color w:val="000000"/>
          <w:sz w:val="24"/>
          <w:szCs w:val="24"/>
        </w:rPr>
        <w:t>Vugene</w:t>
      </w:r>
      <w:proofErr w:type="spellEnd"/>
      <w:r w:rsidRPr="00A26629">
        <w:rPr>
          <w:rFonts w:ascii="Times New Roman" w:eastAsia="Times New Roman" w:hAnsi="Times New Roman" w:cs="Times New Roman"/>
          <w:i/>
          <w:iCs/>
          <w:color w:val="000000"/>
          <w:sz w:val="24"/>
          <w:szCs w:val="24"/>
        </w:rPr>
        <w:t xml:space="preserve">“, UAB </w:t>
      </w:r>
      <w:proofErr w:type="spellStart"/>
      <w:r w:rsidRPr="00A26629">
        <w:rPr>
          <w:rFonts w:ascii="Times New Roman" w:eastAsia="Times New Roman" w:hAnsi="Times New Roman" w:cs="Times New Roman"/>
          <w:i/>
          <w:iCs/>
          <w:color w:val="000000"/>
          <w:sz w:val="24"/>
          <w:szCs w:val="24"/>
        </w:rPr>
        <w:t>Droplet</w:t>
      </w:r>
      <w:proofErr w:type="spellEnd"/>
      <w:r w:rsidRPr="00A26629">
        <w:rPr>
          <w:rFonts w:ascii="Times New Roman" w:eastAsia="Times New Roman" w:hAnsi="Times New Roman" w:cs="Times New Roman"/>
          <w:i/>
          <w:iCs/>
          <w:color w:val="000000"/>
          <w:sz w:val="24"/>
          <w:szCs w:val="24"/>
        </w:rPr>
        <w:t xml:space="preserve"> </w:t>
      </w:r>
      <w:proofErr w:type="spellStart"/>
      <w:r w:rsidRPr="00A26629">
        <w:rPr>
          <w:rFonts w:ascii="Times New Roman" w:eastAsia="Times New Roman" w:hAnsi="Times New Roman" w:cs="Times New Roman"/>
          <w:i/>
          <w:iCs/>
          <w:color w:val="000000"/>
          <w:sz w:val="24"/>
          <w:szCs w:val="24"/>
        </w:rPr>
        <w:t>Genomic</w:t>
      </w:r>
      <w:proofErr w:type="spellEnd"/>
      <w:r w:rsidRPr="00A26629">
        <w:rPr>
          <w:rFonts w:ascii="Times New Roman" w:eastAsia="Times New Roman" w:hAnsi="Times New Roman" w:cs="Times New Roman"/>
          <w:i/>
          <w:iCs/>
          <w:color w:val="000000"/>
          <w:sz w:val="24"/>
          <w:szCs w:val="24"/>
        </w:rPr>
        <w:t xml:space="preserve">, Saulėtekio slėnio mokslo ir technologijų parkas, Lietuvos inovacijų centras, Lietuvos pramonininkų konfederacija, Kauno mokslo ir technologijų parkas, UAB „SG dujos Auto“, UAB </w:t>
      </w:r>
      <w:proofErr w:type="spellStart"/>
      <w:r w:rsidRPr="00A26629">
        <w:rPr>
          <w:rFonts w:ascii="Times New Roman" w:eastAsia="Times New Roman" w:hAnsi="Times New Roman" w:cs="Times New Roman"/>
          <w:i/>
          <w:iCs/>
          <w:color w:val="000000"/>
          <w:sz w:val="24"/>
          <w:szCs w:val="24"/>
        </w:rPr>
        <w:t>Ekobazė</w:t>
      </w:r>
      <w:proofErr w:type="spellEnd"/>
      <w:r w:rsidRPr="00A26629">
        <w:rPr>
          <w:rFonts w:ascii="Times New Roman" w:eastAsia="Times New Roman" w:hAnsi="Times New Roman" w:cs="Times New Roman"/>
          <w:i/>
          <w:iCs/>
          <w:color w:val="000000"/>
          <w:sz w:val="24"/>
          <w:szCs w:val="24"/>
        </w:rPr>
        <w:t>, AB Kelių priežiūra, UAB „</w:t>
      </w:r>
      <w:proofErr w:type="spellStart"/>
      <w:r w:rsidRPr="00A26629">
        <w:rPr>
          <w:rFonts w:ascii="Times New Roman" w:eastAsia="Times New Roman" w:hAnsi="Times New Roman" w:cs="Times New Roman"/>
          <w:i/>
          <w:iCs/>
          <w:color w:val="000000"/>
          <w:sz w:val="24"/>
          <w:szCs w:val="24"/>
        </w:rPr>
        <w:t>Provectus</w:t>
      </w:r>
      <w:proofErr w:type="spellEnd"/>
      <w:r w:rsidRPr="00A26629">
        <w:rPr>
          <w:rFonts w:ascii="Times New Roman" w:eastAsia="Times New Roman" w:hAnsi="Times New Roman" w:cs="Times New Roman"/>
          <w:i/>
          <w:iCs/>
          <w:color w:val="000000"/>
          <w:sz w:val="24"/>
          <w:szCs w:val="24"/>
        </w:rPr>
        <w:t xml:space="preserve"> </w:t>
      </w:r>
      <w:proofErr w:type="spellStart"/>
      <w:r w:rsidRPr="00A26629">
        <w:rPr>
          <w:rFonts w:ascii="Times New Roman" w:eastAsia="Times New Roman" w:hAnsi="Times New Roman" w:cs="Times New Roman"/>
          <w:i/>
          <w:iCs/>
          <w:color w:val="000000"/>
          <w:sz w:val="24"/>
          <w:szCs w:val="24"/>
        </w:rPr>
        <w:t>redivivus</w:t>
      </w:r>
      <w:proofErr w:type="spellEnd"/>
      <w:r w:rsidRPr="00A26629">
        <w:rPr>
          <w:rFonts w:ascii="Times New Roman" w:eastAsia="Times New Roman" w:hAnsi="Times New Roman" w:cs="Times New Roman"/>
          <w:i/>
          <w:iCs/>
          <w:color w:val="000000"/>
          <w:sz w:val="24"/>
          <w:szCs w:val="24"/>
        </w:rPr>
        <w:t>“, UAB „3D Creative”, UAB „</w:t>
      </w:r>
      <w:proofErr w:type="spellStart"/>
      <w:r w:rsidRPr="00A26629">
        <w:rPr>
          <w:rFonts w:ascii="Times New Roman" w:eastAsia="Times New Roman" w:hAnsi="Times New Roman" w:cs="Times New Roman"/>
          <w:i/>
          <w:iCs/>
          <w:color w:val="000000"/>
          <w:sz w:val="24"/>
          <w:szCs w:val="24"/>
        </w:rPr>
        <w:t>Arginta</w:t>
      </w:r>
      <w:proofErr w:type="spellEnd"/>
      <w:r w:rsidRPr="00A26629">
        <w:rPr>
          <w:rFonts w:ascii="Times New Roman" w:eastAsia="Times New Roman" w:hAnsi="Times New Roman" w:cs="Times New Roman"/>
          <w:i/>
          <w:iCs/>
          <w:color w:val="000000"/>
          <w:sz w:val="24"/>
          <w:szCs w:val="24"/>
        </w:rPr>
        <w:t>“, UAB „</w:t>
      </w:r>
      <w:proofErr w:type="spellStart"/>
      <w:r w:rsidRPr="00A26629">
        <w:rPr>
          <w:rFonts w:ascii="Times New Roman" w:eastAsia="Times New Roman" w:hAnsi="Times New Roman" w:cs="Times New Roman"/>
          <w:i/>
          <w:iCs/>
          <w:color w:val="000000"/>
          <w:sz w:val="24"/>
          <w:szCs w:val="24"/>
        </w:rPr>
        <w:t>Nanoversa</w:t>
      </w:r>
      <w:proofErr w:type="spellEnd"/>
      <w:r w:rsidRPr="00A26629">
        <w:rPr>
          <w:rFonts w:ascii="Times New Roman" w:eastAsia="Times New Roman" w:hAnsi="Times New Roman" w:cs="Times New Roman"/>
          <w:i/>
          <w:iCs/>
          <w:color w:val="000000"/>
          <w:sz w:val="24"/>
          <w:szCs w:val="24"/>
        </w:rPr>
        <w:t>“, UAB „</w:t>
      </w:r>
      <w:proofErr w:type="spellStart"/>
      <w:r w:rsidRPr="00A26629">
        <w:rPr>
          <w:rFonts w:ascii="Times New Roman" w:eastAsia="Times New Roman" w:hAnsi="Times New Roman" w:cs="Times New Roman"/>
          <w:i/>
          <w:iCs/>
          <w:color w:val="000000"/>
          <w:sz w:val="24"/>
          <w:szCs w:val="24"/>
        </w:rPr>
        <w:t>Soli</w:t>
      </w:r>
      <w:proofErr w:type="spellEnd"/>
      <w:r w:rsidRPr="00A26629">
        <w:rPr>
          <w:rFonts w:ascii="Times New Roman" w:eastAsia="Times New Roman" w:hAnsi="Times New Roman" w:cs="Times New Roman"/>
          <w:i/>
          <w:iCs/>
          <w:color w:val="000000"/>
          <w:sz w:val="24"/>
          <w:szCs w:val="24"/>
        </w:rPr>
        <w:t xml:space="preserve"> Tek R&amp;D“, Mykolo Romerio universitetas, UAB „</w:t>
      </w:r>
      <w:proofErr w:type="spellStart"/>
      <w:r w:rsidRPr="00A26629">
        <w:rPr>
          <w:rFonts w:ascii="Times New Roman" w:eastAsia="Times New Roman" w:hAnsi="Times New Roman" w:cs="Times New Roman"/>
          <w:i/>
          <w:iCs/>
          <w:color w:val="000000"/>
          <w:sz w:val="24"/>
          <w:szCs w:val="24"/>
        </w:rPr>
        <w:t>Devslate</w:t>
      </w:r>
      <w:proofErr w:type="spellEnd"/>
      <w:r w:rsidRPr="00A26629">
        <w:rPr>
          <w:rFonts w:ascii="Times New Roman" w:eastAsia="Times New Roman" w:hAnsi="Times New Roman" w:cs="Times New Roman"/>
          <w:i/>
          <w:iCs/>
          <w:color w:val="000000"/>
          <w:sz w:val="24"/>
          <w:szCs w:val="24"/>
        </w:rPr>
        <w:t xml:space="preserve"> Group“, Asociacija INFOBALT, UAB „</w:t>
      </w:r>
      <w:proofErr w:type="spellStart"/>
      <w:r w:rsidRPr="00A26629">
        <w:rPr>
          <w:rFonts w:ascii="Times New Roman" w:eastAsia="Times New Roman" w:hAnsi="Times New Roman" w:cs="Times New Roman"/>
          <w:i/>
          <w:iCs/>
          <w:color w:val="000000"/>
          <w:sz w:val="24"/>
          <w:szCs w:val="24"/>
        </w:rPr>
        <w:t>Novian</w:t>
      </w:r>
      <w:proofErr w:type="spellEnd"/>
      <w:r w:rsidRPr="00A26629">
        <w:rPr>
          <w:rFonts w:ascii="Times New Roman" w:eastAsia="Times New Roman" w:hAnsi="Times New Roman" w:cs="Times New Roman"/>
          <w:i/>
          <w:iCs/>
          <w:color w:val="000000"/>
          <w:sz w:val="24"/>
          <w:szCs w:val="24"/>
        </w:rPr>
        <w:t xml:space="preserve"> pro“, UAB „</w:t>
      </w:r>
      <w:proofErr w:type="spellStart"/>
      <w:r w:rsidRPr="00A26629">
        <w:rPr>
          <w:rFonts w:ascii="Times New Roman" w:eastAsia="Times New Roman" w:hAnsi="Times New Roman" w:cs="Times New Roman"/>
          <w:i/>
          <w:iCs/>
          <w:color w:val="000000"/>
          <w:sz w:val="24"/>
          <w:szCs w:val="24"/>
        </w:rPr>
        <w:t>Getweb</w:t>
      </w:r>
      <w:proofErr w:type="spellEnd"/>
      <w:r w:rsidRPr="00A26629">
        <w:rPr>
          <w:rFonts w:ascii="Times New Roman" w:eastAsia="Times New Roman" w:hAnsi="Times New Roman" w:cs="Times New Roman"/>
          <w:i/>
          <w:iCs/>
          <w:color w:val="000000"/>
          <w:sz w:val="24"/>
          <w:szCs w:val="24"/>
        </w:rPr>
        <w:t>“, UAB „</w:t>
      </w:r>
      <w:proofErr w:type="spellStart"/>
      <w:r w:rsidRPr="00A26629">
        <w:rPr>
          <w:rFonts w:ascii="Times New Roman" w:eastAsia="Times New Roman" w:hAnsi="Times New Roman" w:cs="Times New Roman"/>
          <w:i/>
          <w:iCs/>
          <w:color w:val="000000"/>
          <w:sz w:val="24"/>
          <w:szCs w:val="24"/>
        </w:rPr>
        <w:t>Acrux</w:t>
      </w:r>
      <w:proofErr w:type="spellEnd"/>
      <w:r w:rsidRPr="00A26629">
        <w:rPr>
          <w:rFonts w:ascii="Times New Roman" w:eastAsia="Times New Roman" w:hAnsi="Times New Roman" w:cs="Times New Roman"/>
          <w:i/>
          <w:iCs/>
          <w:color w:val="000000"/>
          <w:sz w:val="24"/>
          <w:szCs w:val="24"/>
        </w:rPr>
        <w:t xml:space="preserve"> </w:t>
      </w:r>
      <w:proofErr w:type="spellStart"/>
      <w:r w:rsidRPr="00A26629">
        <w:rPr>
          <w:rFonts w:ascii="Times New Roman" w:eastAsia="Times New Roman" w:hAnsi="Times New Roman" w:cs="Times New Roman"/>
          <w:i/>
          <w:iCs/>
          <w:color w:val="000000"/>
          <w:sz w:val="24"/>
          <w:szCs w:val="24"/>
        </w:rPr>
        <w:t>cyber</w:t>
      </w:r>
      <w:proofErr w:type="spellEnd"/>
      <w:r w:rsidRPr="00A26629">
        <w:rPr>
          <w:rFonts w:ascii="Times New Roman" w:eastAsia="Times New Roman" w:hAnsi="Times New Roman" w:cs="Times New Roman"/>
          <w:i/>
          <w:iCs/>
          <w:color w:val="000000"/>
          <w:sz w:val="24"/>
          <w:szCs w:val="24"/>
        </w:rPr>
        <w:t xml:space="preserve"> </w:t>
      </w:r>
      <w:proofErr w:type="spellStart"/>
      <w:r w:rsidRPr="00A26629">
        <w:rPr>
          <w:rFonts w:ascii="Times New Roman" w:eastAsia="Times New Roman" w:hAnsi="Times New Roman" w:cs="Times New Roman"/>
          <w:i/>
          <w:iCs/>
          <w:color w:val="000000"/>
          <w:sz w:val="24"/>
          <w:szCs w:val="24"/>
        </w:rPr>
        <w:t>services</w:t>
      </w:r>
      <w:proofErr w:type="spellEnd"/>
      <w:r w:rsidRPr="00A26629">
        <w:rPr>
          <w:rFonts w:ascii="Times New Roman" w:eastAsia="Times New Roman" w:hAnsi="Times New Roman" w:cs="Times New Roman"/>
          <w:i/>
          <w:iCs/>
          <w:color w:val="000000"/>
          <w:sz w:val="24"/>
          <w:szCs w:val="24"/>
        </w:rPr>
        <w:t>“, UAB „</w:t>
      </w:r>
      <w:proofErr w:type="spellStart"/>
      <w:r w:rsidRPr="00A26629">
        <w:rPr>
          <w:rFonts w:ascii="Times New Roman" w:eastAsia="Times New Roman" w:hAnsi="Times New Roman" w:cs="Times New Roman"/>
          <w:i/>
          <w:iCs/>
          <w:color w:val="000000"/>
          <w:sz w:val="24"/>
          <w:szCs w:val="24"/>
        </w:rPr>
        <w:t>Advisense</w:t>
      </w:r>
      <w:proofErr w:type="spellEnd"/>
      <w:r w:rsidRPr="00A26629">
        <w:rPr>
          <w:rFonts w:ascii="Times New Roman" w:eastAsia="Times New Roman" w:hAnsi="Times New Roman" w:cs="Times New Roman"/>
          <w:i/>
          <w:iCs/>
          <w:color w:val="000000"/>
          <w:sz w:val="24"/>
          <w:szCs w:val="24"/>
        </w:rPr>
        <w:t xml:space="preserve">“, Baltijos pažangių technologijų institutas, UAB „NRD CS“, VšĮ Lietuvos kibernetinių nusikaltimų kompetencijų ir tyrimų centras, UAB „Baltic </w:t>
      </w:r>
      <w:proofErr w:type="spellStart"/>
      <w:r w:rsidRPr="00A26629">
        <w:rPr>
          <w:rFonts w:ascii="Times New Roman" w:eastAsia="Times New Roman" w:hAnsi="Times New Roman" w:cs="Times New Roman"/>
          <w:i/>
          <w:iCs/>
          <w:color w:val="000000"/>
          <w:sz w:val="24"/>
          <w:szCs w:val="24"/>
        </w:rPr>
        <w:t>Amadeus</w:t>
      </w:r>
      <w:proofErr w:type="spellEnd"/>
      <w:r w:rsidRPr="00A26629">
        <w:rPr>
          <w:rFonts w:ascii="Times New Roman" w:eastAsia="Times New Roman" w:hAnsi="Times New Roman" w:cs="Times New Roman"/>
          <w:i/>
          <w:iCs/>
          <w:color w:val="000000"/>
          <w:sz w:val="24"/>
          <w:szCs w:val="24"/>
        </w:rPr>
        <w:t>“</w:t>
      </w:r>
      <w:r w:rsidRPr="00A26629">
        <w:rPr>
          <w:rFonts w:ascii="Times New Roman" w:eastAsia="Times New Roman" w:hAnsi="Times New Roman" w:cs="Times New Roman"/>
          <w:color w:val="000000"/>
          <w:sz w:val="24"/>
          <w:szCs w:val="24"/>
        </w:rPr>
        <w:t xml:space="preserve">) </w:t>
      </w:r>
      <w:r w:rsidRPr="00A26629">
        <w:rPr>
          <w:rFonts w:ascii="Times New Roman" w:eastAsia="Times New Roman" w:hAnsi="Times New Roman" w:cs="Times New Roman"/>
          <w:b/>
          <w:bCs/>
          <w:color w:val="000000"/>
          <w:sz w:val="24"/>
          <w:szCs w:val="24"/>
        </w:rPr>
        <w:t xml:space="preserve">nebus vertinami </w:t>
      </w:r>
      <w:r w:rsidRPr="00A26629">
        <w:rPr>
          <w:rFonts w:ascii="Times New Roman" w:eastAsia="Times New Roman" w:hAnsi="Times New Roman" w:cs="Times New Roman"/>
          <w:b/>
          <w:bCs/>
          <w:sz w:val="24"/>
          <w:szCs w:val="24"/>
        </w:rPr>
        <w:t>ir bus atmesti</w:t>
      </w:r>
      <w:r w:rsidRPr="00A26629">
        <w:rPr>
          <w:rFonts w:ascii="Times New Roman" w:eastAsia="Times New Roman" w:hAnsi="Times New Roman" w:cs="Times New Roman"/>
          <w:sz w:val="24"/>
          <w:szCs w:val="24"/>
        </w:rPr>
        <w:t>.</w:t>
      </w:r>
    </w:p>
    <w:p w14:paraId="78CBEF75" w14:textId="77777777" w:rsidR="00DC2792" w:rsidRPr="00DC279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6853A8D" w14:textId="77777777" w:rsidR="00DC2792" w:rsidRPr="00DC279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366415A" w14:textId="77777777" w:rsidR="00DC2792" w:rsidRPr="00DC279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726A4C8" w14:textId="77777777" w:rsidR="00DC2792" w:rsidRPr="00DC279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4C7D34CD" w14:textId="77777777" w:rsidR="00DC2792" w:rsidRPr="00DC279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CE5BA3E" w14:textId="77777777" w:rsidR="00DC2792" w:rsidRPr="00DC279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6205ED71" w14:textId="7A5F8106" w:rsidR="006731D6" w:rsidRPr="0093682B" w:rsidRDefault="00DC2792" w:rsidP="00DC2792">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DC2792">
        <w:rPr>
          <w:rFonts w:ascii="Times New Roman" w:hAnsi="Times New Roman" w:cs="Times New Roman"/>
          <w:sz w:val="22"/>
          <w:szCs w:val="22"/>
        </w:rPr>
        <w:t>Pirkimui skirta lėšų suma šiose pirkimo sąlygose nenurodyta. Pirkimui skirta lėšų suma nurodyta CVP IS skiltyje „Vidiniai dokumentai“ (ši informacija tiekėjams nematoma).</w:t>
      </w:r>
    </w:p>
    <w:p w14:paraId="47791AA1"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9" w:name="_Toc190170129"/>
      <w:r w:rsidRPr="003335CD">
        <w:rPr>
          <w:rFonts w:ascii="Times New Roman" w:hAnsi="Times New Roman" w:cs="Times New Roman"/>
          <w:b/>
          <w:color w:val="auto"/>
          <w:sz w:val="36"/>
          <w:szCs w:val="36"/>
        </w:rPr>
        <w:t>3.</w:t>
      </w:r>
      <w:r w:rsidRPr="003335CD">
        <w:rPr>
          <w:rFonts w:ascii="Times New Roman" w:hAnsi="Times New Roman" w:cs="Times New Roman"/>
          <w:b/>
          <w:color w:val="auto"/>
          <w:sz w:val="36"/>
          <w:szCs w:val="36"/>
        </w:rPr>
        <w:tab/>
      </w:r>
      <w:bookmarkStart w:id="10" w:name="_Ref39427921"/>
      <w:bookmarkStart w:id="11" w:name="_Ref39427927"/>
      <w:bookmarkStart w:id="12" w:name="_Ref39740354"/>
      <w:r w:rsidRPr="003335CD">
        <w:rPr>
          <w:rFonts w:ascii="Times New Roman" w:hAnsi="Times New Roman" w:cs="Times New Roman"/>
          <w:b/>
          <w:color w:val="auto"/>
          <w:sz w:val="36"/>
          <w:szCs w:val="36"/>
        </w:rPr>
        <w:t>Susitikimai su tiekėjais</w:t>
      </w:r>
      <w:bookmarkEnd w:id="10"/>
      <w:bookmarkEnd w:id="11"/>
      <w:r w:rsidRPr="003335CD">
        <w:rPr>
          <w:rFonts w:ascii="Times New Roman" w:hAnsi="Times New Roman" w:cs="Times New Roman"/>
          <w:b/>
          <w:color w:val="auto"/>
          <w:sz w:val="36"/>
          <w:szCs w:val="36"/>
        </w:rPr>
        <w:t xml:space="preserve"> ir objekto apžiūra</w:t>
      </w:r>
      <w:bookmarkEnd w:id="9"/>
      <w:bookmarkEnd w:id="12"/>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3" w:name="_Ref39473754"/>
      <w:bookmarkStart w:id="14" w:name="_Ref39473761"/>
      <w:bookmarkStart w:id="15" w:name="_Ref39474188"/>
      <w:bookmarkStart w:id="16" w:name="_Toc190170130"/>
      <w:r w:rsidRPr="003335CD">
        <w:rPr>
          <w:rFonts w:ascii="Times New Roman" w:hAnsi="Times New Roman" w:cs="Times New Roman"/>
          <w:b/>
          <w:color w:val="auto"/>
          <w:sz w:val="36"/>
          <w:szCs w:val="36"/>
        </w:rPr>
        <w:t>4.</w:t>
      </w:r>
      <w:r w:rsidRPr="003335CD">
        <w:rPr>
          <w:rFonts w:ascii="Times New Roman" w:hAnsi="Times New Roman" w:cs="Times New Roman"/>
          <w:b/>
          <w:color w:val="auto"/>
          <w:sz w:val="36"/>
          <w:szCs w:val="36"/>
        </w:rPr>
        <w:tab/>
        <w:t>Tiekėjų pašalinimo pagrindai</w:t>
      </w:r>
      <w:bookmarkEnd w:id="13"/>
      <w:bookmarkEnd w:id="14"/>
      <w:bookmarkEnd w:id="15"/>
      <w:r w:rsidRPr="003335CD">
        <w:rPr>
          <w:rFonts w:ascii="Times New Roman" w:hAnsi="Times New Roman" w:cs="Times New Roman"/>
          <w:b/>
          <w:color w:val="auto"/>
          <w:sz w:val="36"/>
          <w:szCs w:val="36"/>
        </w:rPr>
        <w:t xml:space="preserve"> ir kvalifikacijos reikalavimai</w:t>
      </w:r>
      <w:bookmarkEnd w:id="16"/>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7" w:name="_Hlk41039660"/>
      <w:r w:rsidRPr="003432FD">
        <w:rPr>
          <w:rFonts w:ascii="Times New Roman" w:hAnsi="Times New Roman" w:cs="Times New Roman"/>
        </w:rPr>
        <w:t xml:space="preserve"> subtiekėjų (jei taikoma), ūkio subjektų, kurių pajėgumais tiekėjas remiasi, </w:t>
      </w:r>
      <w:bookmarkEnd w:id="17"/>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8"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18"/>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9" w:name="_Ref39666794"/>
      <w:bookmarkStart w:id="20" w:name="_Ref39666796"/>
      <w:bookmarkStart w:id="21"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19"/>
      <w:bookmarkEnd w:id="20"/>
      <w:bookmarkEnd w:id="21"/>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lastRenderedPageBreak/>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72954E85" w:rsidR="006731D6" w:rsidRPr="006731D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005ACC">
        <w:rPr>
          <w:rFonts w:ascii="Times New Roman" w:hAnsi="Times New Roman" w:cs="Times New Roman"/>
        </w:rPr>
        <w:t>;</w:t>
      </w:r>
    </w:p>
    <w:p w14:paraId="3C25BA8D" w14:textId="52B1A757" w:rsidR="00EA5047" w:rsidRPr="006731D6"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335CD">
        <w:rPr>
          <w:rFonts w:ascii="Times New Roman" w:hAnsi="Times New Roman" w:cs="Times New Roman"/>
          <w:u w:val="single"/>
        </w:rPr>
        <w:t>techninė specifikacija, užpildyta pagal specialiųjų pirkimo sąlygų 2 priedą</w:t>
      </w:r>
      <w:r>
        <w:rPr>
          <w:rFonts w:ascii="Times New Roman" w:hAnsi="Times New Roman" w:cs="Times New Roman"/>
        </w:rPr>
        <w:t>;</w:t>
      </w:r>
    </w:p>
    <w:p w14:paraId="2C155AC4" w14:textId="77777777" w:rsidR="003335CD"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g</w:t>
      </w:r>
      <w:r w:rsidRPr="006731D6">
        <w:rPr>
          <w:rFonts w:ascii="Times New Roman" w:hAnsi="Times New Roman" w:cs="Times New Roman"/>
          <w:u w:val="single"/>
        </w:rPr>
        <w:t>amintojo techninė dokumentacija ar kiti lygiaverčiai įrodymai, patvirtinantys prekių atitikimą minimaliems techniniams reikalavimams kaip tai nustatyta specialiųjų pirkimo sąlygų 2 priedo „Techninė specifikacija“</w:t>
      </w:r>
      <w:r w:rsidR="003335CD">
        <w:rPr>
          <w:rFonts w:ascii="Times New Roman" w:hAnsi="Times New Roman" w:cs="Times New Roman"/>
          <w:u w:val="single"/>
        </w:rPr>
        <w:t xml:space="preserve"> 9 punkte;</w:t>
      </w:r>
    </w:p>
    <w:p w14:paraId="3652127A" w14:textId="77777777" w:rsidR="003335CD" w:rsidRPr="003335CD" w:rsidRDefault="003335CD" w:rsidP="003335CD">
      <w:pPr>
        <w:pStyle w:val="ListParagraph"/>
        <w:numPr>
          <w:ilvl w:val="0"/>
          <w:numId w:val="26"/>
        </w:numPr>
        <w:tabs>
          <w:tab w:val="left" w:pos="1276"/>
        </w:tabs>
        <w:spacing w:after="0" w:line="240" w:lineRule="auto"/>
        <w:jc w:val="both"/>
        <w:rPr>
          <w:rFonts w:ascii="Times New Roman" w:hAnsi="Times New Roman"/>
          <w:vanish/>
          <w:sz w:val="24"/>
          <w:szCs w:val="24"/>
          <w:u w:val="single"/>
        </w:rPr>
      </w:pPr>
    </w:p>
    <w:p w14:paraId="3EB2C361"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35C1E60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09DE38DF"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67F8C42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5A0B6CB4"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1A1CBEE1"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5DC16D94"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6698737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046DA5AD" w14:textId="60959C42" w:rsidR="006731D6" w:rsidRPr="003335CD" w:rsidRDefault="003335CD" w:rsidP="003335CD">
      <w:pPr>
        <w:numPr>
          <w:ilvl w:val="2"/>
          <w:numId w:val="26"/>
        </w:numPr>
        <w:tabs>
          <w:tab w:val="left" w:pos="1276"/>
        </w:tabs>
        <w:spacing w:after="0" w:line="240" w:lineRule="auto"/>
        <w:ind w:left="0" w:firstLine="567"/>
        <w:contextualSpacing/>
        <w:jc w:val="both"/>
        <w:rPr>
          <w:rFonts w:ascii="Times New Roman" w:eastAsia="Calibri" w:hAnsi="Times New Roman"/>
          <w:sz w:val="22"/>
          <w:szCs w:val="22"/>
          <w:u w:val="single"/>
          <w:lang w:eastAsia="en-US"/>
        </w:rPr>
      </w:pPr>
      <w:r w:rsidRPr="003335CD">
        <w:rPr>
          <w:rFonts w:ascii="Times New Roman" w:eastAsiaTheme="minorHAnsi" w:hAnsi="Times New Roman"/>
          <w:sz w:val="22"/>
          <w:szCs w:val="22"/>
          <w:u w:val="single"/>
          <w:lang w:eastAsia="en-US"/>
        </w:rPr>
        <w:t>atitiktį aplinkos apsaugos reikalavimams patvirtinantys dokumentai, kaip tai nustatyta specialiųjų pirkimo sąlygų 2 priedo „Techninė specifikacija“ 11 punkte.</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0170133"/>
      <w:bookmarkEnd w:id="22"/>
      <w:bookmarkEnd w:id="23"/>
      <w:bookmarkEnd w:id="24"/>
      <w:bookmarkEnd w:id="25"/>
      <w:bookmarkEnd w:id="26"/>
      <w:r w:rsidRPr="005F1F64">
        <w:rPr>
          <w:rFonts w:ascii="Times New Roman" w:hAnsi="Times New Roman" w:cs="Times New Roman"/>
          <w:b/>
          <w:color w:val="auto"/>
          <w:sz w:val="36"/>
          <w:szCs w:val="36"/>
        </w:rPr>
        <w:t>Pasiūlymo galiojimo užtikrinimas</w:t>
      </w:r>
      <w:bookmarkEnd w:id="27"/>
      <w:bookmarkEnd w:id="28"/>
      <w:bookmarkEnd w:id="29"/>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0" w:name="_Ref39658218"/>
      <w:bookmarkStart w:id="31" w:name="_Ref39658226"/>
      <w:bookmarkStart w:id="32" w:name="_Ref39658248"/>
      <w:bookmarkStart w:id="33" w:name="_Ref39658251"/>
      <w:bookmarkStart w:id="34" w:name="_Toc190170134"/>
      <w:bookmarkStart w:id="35" w:name="_Ref39485250"/>
      <w:bookmarkStart w:id="36" w:name="_Ref39485258"/>
      <w:r w:rsidRPr="005F1F64">
        <w:rPr>
          <w:rFonts w:ascii="Times New Roman" w:hAnsi="Times New Roman" w:cs="Times New Roman"/>
          <w:b/>
          <w:color w:val="auto"/>
          <w:sz w:val="36"/>
          <w:szCs w:val="36"/>
        </w:rPr>
        <w:t>Elektroninis aukcionas</w:t>
      </w:r>
      <w:bookmarkEnd w:id="30"/>
      <w:bookmarkEnd w:id="31"/>
      <w:bookmarkEnd w:id="32"/>
      <w:bookmarkEnd w:id="33"/>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7" w:name="_Ref39667303"/>
      <w:bookmarkStart w:id="38" w:name="_Ref39667308"/>
      <w:bookmarkStart w:id="39" w:name="_Toc190170135"/>
      <w:r w:rsidRPr="005F1F64">
        <w:rPr>
          <w:rFonts w:ascii="Times New Roman" w:hAnsi="Times New Roman" w:cs="Times New Roman"/>
          <w:b/>
          <w:color w:val="auto"/>
          <w:sz w:val="36"/>
          <w:szCs w:val="36"/>
        </w:rPr>
        <w:t>Pasiūlymų vertinimas</w:t>
      </w:r>
      <w:bookmarkEnd w:id="35"/>
      <w:bookmarkEnd w:id="36"/>
      <w:bookmarkEnd w:id="37"/>
      <w:bookmarkEnd w:id="38"/>
      <w:bookmarkEnd w:id="39"/>
    </w:p>
    <w:p w14:paraId="6607ED84" w14:textId="1A6A518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40" w:name="_Hlk91157291"/>
      <w:bookmarkStart w:id="41"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40"/>
      <w:r w:rsidR="00A650FC" w:rsidRPr="000320D5">
        <w:rPr>
          <w:rFonts w:ascii="Times New Roman" w:eastAsia="Calibri" w:hAnsi="Times New Roman" w:cs="Times New Roman"/>
          <w:sz w:val="22"/>
          <w:szCs w:val="22"/>
        </w:rPr>
        <w:t>5 priede</w:t>
      </w:r>
      <w:bookmarkEnd w:id="41"/>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6165BBA3" w14:textId="1E11C2D1" w:rsidR="005F1F64" w:rsidRPr="009C5B3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lastRenderedPageBreak/>
        <w:t>Laimėjusiu pasiūlymu galės būti pripažintas tik 1 (vienas) ekonomiškai naudingiausias pasiūlymas, esantis pasiūlymų eilės pirmojoje vietoje.</w:t>
      </w:r>
    </w:p>
    <w:p w14:paraId="02C83304" w14:textId="3CFE2573" w:rsidR="005F1F64" w:rsidRPr="009C5B32"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t>Perkančioji organizacija atmes tiekėjo pasiūlymą, jeigu kartu su pasiūlymu nebus pateikta užpildyta pasiūlymo forma (specialiųjų pirkimo sąlygų 5 priedas)</w:t>
      </w:r>
      <w:r w:rsidR="009C5B32">
        <w:rPr>
          <w:rFonts w:ascii="Times New Roman" w:hAnsi="Times New Roman" w:cs="Times New Roman"/>
          <w:b/>
          <w:iCs/>
        </w:rPr>
        <w:t>.</w:t>
      </w:r>
    </w:p>
    <w:p w14:paraId="02D5EDD0"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 xml:space="preserve">Perkančioji organizacija, siekdama įsitikinti prekės atitiktimi techninės specifikacijos reikalavimams, pasilieka teisę galimo laimėtojo CVP IS susirašinėjimo priemonėmis prašyti pateikti siūlomos prekės ar jos sudedamosios dalies/komponento pavyzdį arba pateikti vaizdo įrašą su šios prekės funkcionalumo pristatymu. Tokiu atveju, Prekės pavyzdys turės būti pristatytas adresu Saulėtekio al. 11, LT-10223 Vilnius, Lietuva; pavyzdys pateikiamas supakuotas; ant pakuotės užrašomas prekės pavadinimas, perkančiosios organizacijos pavadinimas, adresas, tiekėjo pavadinimas ir adresas. </w:t>
      </w:r>
    </w:p>
    <w:p w14:paraId="6410F03E" w14:textId="755C0C54"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 xml:space="preserve">Jeigu pristatoma prekė susideda iš komplektuojančių dalių, visos kartu teikiamos dalys pristačius prekės pavyzdį turi būti surinktos taip, kad prekę galima būtų išbandyti pagal paskirtį. Kartu su prekės pavyzdžiu turi būti pateiktos jos naudojimo instrukcijos ir kiti dokumentai lietuvių arba anglų kalbomis, kuriuose būtų visa informacija būtina tinkamam ir saugiam prekės naudojimui, </w:t>
      </w:r>
      <w:r>
        <w:rPr>
          <w:rFonts w:ascii="Times New Roman" w:hAnsi="Times New Roman" w:cs="Times New Roman"/>
          <w:bCs/>
          <w:iCs/>
        </w:rPr>
        <w:t>diegimui</w:t>
      </w:r>
      <w:r w:rsidRPr="005F1F64">
        <w:rPr>
          <w:rFonts w:ascii="Times New Roman" w:hAnsi="Times New Roman" w:cs="Times New Roman"/>
          <w:bCs/>
          <w:iCs/>
        </w:rPr>
        <w:t>, priežiūrai, saugojimui, galiojimo terminai, saugumo reikalavimai ir kt.</w:t>
      </w:r>
    </w:p>
    <w:p w14:paraId="78DD76C1"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Konkreti Prekės pavyzdžio pristatymo vieta, laikas turės būti suderinamas su Perkančiosios organizacijos atstovu, ne vėliau kaip likus 3 (trims) darbo dienoms iki prekės pavyzdžio pristatymo.</w:t>
      </w:r>
    </w:p>
    <w:p w14:paraId="6321C119"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Perkančioji organizacija įsipareigoja nedelsdama, bet ne ilgiau kaip per 7 (septynias) kalendorines dienas nuo tiekėjo rašytinio prašymo gavimo dienos grąžinti pateiktą prekės pavyzdį, kai:</w:t>
      </w:r>
    </w:p>
    <w:p w14:paraId="20F9C702"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pasibaigia tiekėjo pasiūlymo galiojimo laikas ir tiekėjas šio termino nepratęsia;</w:t>
      </w:r>
    </w:p>
    <w:p w14:paraId="295452EC"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sudaroma pirkimo sutartis;</w:t>
      </w:r>
    </w:p>
    <w:p w14:paraId="22FDEE3E" w14:textId="77777777"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buvo nutrauktos pirkimo procedūros arba pirkimas pasibaigia dėl kitų priežasčių.</w:t>
      </w:r>
    </w:p>
    <w:p w14:paraId="44C8AA9A" w14:textId="0A758B64" w:rsidR="005F1F64" w:rsidRPr="005F1F64"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5F1F64">
        <w:rPr>
          <w:rFonts w:ascii="Times New Roman" w:hAnsi="Times New Roman" w:cs="Times New Roman"/>
          <w:bCs/>
          <w:iCs/>
        </w:rPr>
        <w:t>Prekių pavyzdžių grąžinimo ir, jei reikia, draudimo išlaidas dengia tiekėjas. Jeigu prekių pavyzdžiai bus sugadinti ar sunaikinti dėl Perkančiosios organizacijos veiksmų ar kaltės, Perkančioji organizacija apmokės tiekėjams už pateiktus pavyzdžius pagal pasiūlyme nurodytą kainą.</w:t>
      </w:r>
    </w:p>
    <w:p w14:paraId="1C26BCA5" w14:textId="77777777" w:rsidR="005F1F64" w:rsidRPr="00F050D2" w:rsidRDefault="005F1F64" w:rsidP="005F1F64">
      <w:pPr>
        <w:pStyle w:val="ListParagraph"/>
        <w:tabs>
          <w:tab w:val="left" w:pos="1276"/>
        </w:tabs>
        <w:spacing w:after="0" w:line="240" w:lineRule="auto"/>
        <w:ind w:left="567"/>
        <w:jc w:val="both"/>
        <w:rPr>
          <w:rFonts w:ascii="Times New Roman" w:hAnsi="Times New Roman" w:cs="Times New Roman"/>
          <w:bCs/>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2" w:name="_Ref39425999"/>
      <w:bookmarkStart w:id="43" w:name="_Ref39426005"/>
      <w:bookmarkStart w:id="44" w:name="_Toc190170136"/>
      <w:r w:rsidRPr="000A2D42">
        <w:rPr>
          <w:rFonts w:ascii="Times New Roman" w:hAnsi="Times New Roman" w:cs="Times New Roman"/>
          <w:b/>
          <w:color w:val="auto"/>
          <w:sz w:val="36"/>
          <w:szCs w:val="36"/>
        </w:rPr>
        <w:t>Sutarties sudarymas</w:t>
      </w:r>
      <w:bookmarkEnd w:id="42"/>
      <w:bookmarkEnd w:id="43"/>
      <w:bookmarkEnd w:id="44"/>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D03AE3" w:rsidRPr="002B5662">
        <w:rPr>
          <w:rFonts w:ascii="Times New Roman" w:eastAsia="Calibri" w:hAnsi="Times New Roman" w:cs="Times New Roman"/>
        </w:rPr>
        <w:t>6</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4"/>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1"/>
      <w:footerReference w:type="first" r:id="rId12"/>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17B9"/>
    <w:rsid w:val="00064D9D"/>
    <w:rsid w:val="000930E0"/>
    <w:rsid w:val="00093F00"/>
    <w:rsid w:val="000A2D42"/>
    <w:rsid w:val="000B07F3"/>
    <w:rsid w:val="000B1BDF"/>
    <w:rsid w:val="000B56D1"/>
    <w:rsid w:val="000B634F"/>
    <w:rsid w:val="000C167D"/>
    <w:rsid w:val="000D6D85"/>
    <w:rsid w:val="000F59D2"/>
    <w:rsid w:val="00100067"/>
    <w:rsid w:val="00105254"/>
    <w:rsid w:val="0012711F"/>
    <w:rsid w:val="001360E8"/>
    <w:rsid w:val="00141114"/>
    <w:rsid w:val="00143482"/>
    <w:rsid w:val="00152FD0"/>
    <w:rsid w:val="00174034"/>
    <w:rsid w:val="001775F8"/>
    <w:rsid w:val="00177785"/>
    <w:rsid w:val="001808A5"/>
    <w:rsid w:val="001A0D0A"/>
    <w:rsid w:val="001A23D9"/>
    <w:rsid w:val="001A26B7"/>
    <w:rsid w:val="001A44E6"/>
    <w:rsid w:val="001D1BD0"/>
    <w:rsid w:val="001D30FF"/>
    <w:rsid w:val="001D4130"/>
    <w:rsid w:val="001D454A"/>
    <w:rsid w:val="001D6813"/>
    <w:rsid w:val="001E24A6"/>
    <w:rsid w:val="001E2C52"/>
    <w:rsid w:val="001F233E"/>
    <w:rsid w:val="001F2BD4"/>
    <w:rsid w:val="00201825"/>
    <w:rsid w:val="00210455"/>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35CD"/>
    <w:rsid w:val="00335362"/>
    <w:rsid w:val="003414A9"/>
    <w:rsid w:val="003432FD"/>
    <w:rsid w:val="00376BDE"/>
    <w:rsid w:val="003771B3"/>
    <w:rsid w:val="00383B46"/>
    <w:rsid w:val="0038681A"/>
    <w:rsid w:val="0038793D"/>
    <w:rsid w:val="003A1BA1"/>
    <w:rsid w:val="003A62FD"/>
    <w:rsid w:val="003A760D"/>
    <w:rsid w:val="003B1B7D"/>
    <w:rsid w:val="003B2951"/>
    <w:rsid w:val="003D0594"/>
    <w:rsid w:val="003D1495"/>
    <w:rsid w:val="003D412B"/>
    <w:rsid w:val="003D567E"/>
    <w:rsid w:val="003E5007"/>
    <w:rsid w:val="004049C5"/>
    <w:rsid w:val="00406BF1"/>
    <w:rsid w:val="0041551E"/>
    <w:rsid w:val="00422D4D"/>
    <w:rsid w:val="0042358E"/>
    <w:rsid w:val="0042634A"/>
    <w:rsid w:val="00426B1B"/>
    <w:rsid w:val="00434D25"/>
    <w:rsid w:val="00457648"/>
    <w:rsid w:val="00457C00"/>
    <w:rsid w:val="00461B34"/>
    <w:rsid w:val="00462455"/>
    <w:rsid w:val="0047672B"/>
    <w:rsid w:val="00480EA6"/>
    <w:rsid w:val="00485507"/>
    <w:rsid w:val="004A177F"/>
    <w:rsid w:val="004A29C7"/>
    <w:rsid w:val="004D1CAE"/>
    <w:rsid w:val="004D3A61"/>
    <w:rsid w:val="004D6815"/>
    <w:rsid w:val="004E5C3F"/>
    <w:rsid w:val="00506832"/>
    <w:rsid w:val="00507267"/>
    <w:rsid w:val="005073DE"/>
    <w:rsid w:val="005103DE"/>
    <w:rsid w:val="005159CD"/>
    <w:rsid w:val="00531906"/>
    <w:rsid w:val="005409FC"/>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6832"/>
    <w:rsid w:val="0065772A"/>
    <w:rsid w:val="00660962"/>
    <w:rsid w:val="006630FC"/>
    <w:rsid w:val="006663D0"/>
    <w:rsid w:val="00670229"/>
    <w:rsid w:val="006723B5"/>
    <w:rsid w:val="006731D6"/>
    <w:rsid w:val="00673340"/>
    <w:rsid w:val="00677E5B"/>
    <w:rsid w:val="006840F9"/>
    <w:rsid w:val="00693C54"/>
    <w:rsid w:val="006A1F41"/>
    <w:rsid w:val="006A7085"/>
    <w:rsid w:val="006A7A37"/>
    <w:rsid w:val="006B0A2D"/>
    <w:rsid w:val="006B2487"/>
    <w:rsid w:val="006C1FA6"/>
    <w:rsid w:val="006C3C48"/>
    <w:rsid w:val="006C5CC7"/>
    <w:rsid w:val="006C677B"/>
    <w:rsid w:val="006C7E72"/>
    <w:rsid w:val="006D2495"/>
    <w:rsid w:val="006F0860"/>
    <w:rsid w:val="00707C61"/>
    <w:rsid w:val="00715B3F"/>
    <w:rsid w:val="00721E64"/>
    <w:rsid w:val="00725712"/>
    <w:rsid w:val="00731D76"/>
    <w:rsid w:val="00742D0D"/>
    <w:rsid w:val="007616A8"/>
    <w:rsid w:val="00763C3A"/>
    <w:rsid w:val="007675C0"/>
    <w:rsid w:val="007950C3"/>
    <w:rsid w:val="007A0B32"/>
    <w:rsid w:val="007B63F3"/>
    <w:rsid w:val="007B67AB"/>
    <w:rsid w:val="007C6E58"/>
    <w:rsid w:val="007D16BF"/>
    <w:rsid w:val="007D59F0"/>
    <w:rsid w:val="007D6163"/>
    <w:rsid w:val="007E6B8D"/>
    <w:rsid w:val="007F3EBB"/>
    <w:rsid w:val="00807794"/>
    <w:rsid w:val="0081311F"/>
    <w:rsid w:val="00822324"/>
    <w:rsid w:val="00826082"/>
    <w:rsid w:val="00840E98"/>
    <w:rsid w:val="00856BDE"/>
    <w:rsid w:val="008574FD"/>
    <w:rsid w:val="00857899"/>
    <w:rsid w:val="00865B35"/>
    <w:rsid w:val="008718DB"/>
    <w:rsid w:val="00877650"/>
    <w:rsid w:val="0089043C"/>
    <w:rsid w:val="00894AFC"/>
    <w:rsid w:val="008A3DDB"/>
    <w:rsid w:val="008D54D4"/>
    <w:rsid w:val="008D5B33"/>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E00"/>
    <w:rsid w:val="009A5B3B"/>
    <w:rsid w:val="009C3FC4"/>
    <w:rsid w:val="009C5B32"/>
    <w:rsid w:val="009C74CA"/>
    <w:rsid w:val="009E7959"/>
    <w:rsid w:val="00A02ED0"/>
    <w:rsid w:val="00A10D46"/>
    <w:rsid w:val="00A15BCF"/>
    <w:rsid w:val="00A26629"/>
    <w:rsid w:val="00A3042F"/>
    <w:rsid w:val="00A33810"/>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40072"/>
    <w:rsid w:val="00B53DDE"/>
    <w:rsid w:val="00B53F69"/>
    <w:rsid w:val="00B644E8"/>
    <w:rsid w:val="00B66EE7"/>
    <w:rsid w:val="00B85AE6"/>
    <w:rsid w:val="00B87F3D"/>
    <w:rsid w:val="00B93086"/>
    <w:rsid w:val="00B9463C"/>
    <w:rsid w:val="00B969D0"/>
    <w:rsid w:val="00BA6A6F"/>
    <w:rsid w:val="00BA7B33"/>
    <w:rsid w:val="00BB7EBB"/>
    <w:rsid w:val="00BC3731"/>
    <w:rsid w:val="00BF2CBF"/>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5813"/>
    <w:rsid w:val="00F65B1F"/>
    <w:rsid w:val="00F76FAB"/>
    <w:rsid w:val="00F8741D"/>
    <w:rsid w:val="00F87DA6"/>
    <w:rsid w:val="00F96AB4"/>
    <w:rsid w:val="00FA5220"/>
    <w:rsid w:val="00FB417F"/>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10.22.0.143\group\Pirkimai\2025_Agn&#279;s%20pirkimai\5.%20SAK_Universali%20bandym&#371;%20ma&#353;ina\D&#279;l%202021-2027%20met&#371;%20Europos%20S&#261;jungos%20fond&#371;%20investicij&#371;%20programos%20ir%20Ekonomikos%20gaivinimo%20ir%20atsparumo%20didinimo%20plano%20%22Naujos%20kartos%20Lietuva%22%20&#303;gyvendinimo"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9687</Words>
  <Characters>5522</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15</cp:revision>
  <dcterms:created xsi:type="dcterms:W3CDTF">2025-09-17T12:41:00Z</dcterms:created>
  <dcterms:modified xsi:type="dcterms:W3CDTF">2025-10-22T04:57:00Z</dcterms:modified>
</cp:coreProperties>
</file>